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059" w:rsidRPr="005C7A56" w:rsidRDefault="005C7A56">
      <w:pPr>
        <w:rPr>
          <w:rFonts w:ascii="Times New Roman" w:hAnsi="Times New Roman" w:cs="Times New Roman"/>
          <w:sz w:val="24"/>
          <w:szCs w:val="24"/>
        </w:rPr>
      </w:pPr>
      <w:r w:rsidRPr="005C7A56">
        <w:rPr>
          <w:rFonts w:ascii="Times New Roman" w:hAnsi="Times New Roman" w:cs="Times New Roman"/>
          <w:sz w:val="24"/>
          <w:szCs w:val="24"/>
        </w:rPr>
        <w:t>Описание и характеристика конструкции:</w:t>
      </w:r>
    </w:p>
    <w:tbl>
      <w:tblPr>
        <w:tblStyle w:val="a3"/>
        <w:tblW w:w="14121" w:type="dxa"/>
        <w:tblLook w:val="04A0" w:firstRow="1" w:lastRow="0" w:firstColumn="1" w:lastColumn="0" w:noHBand="0" w:noVBand="1"/>
      </w:tblPr>
      <w:tblGrid>
        <w:gridCol w:w="720"/>
        <w:gridCol w:w="2967"/>
        <w:gridCol w:w="1188"/>
        <w:gridCol w:w="1593"/>
        <w:gridCol w:w="1028"/>
        <w:gridCol w:w="900"/>
        <w:gridCol w:w="899"/>
        <w:gridCol w:w="2178"/>
        <w:gridCol w:w="1396"/>
        <w:gridCol w:w="1252"/>
      </w:tblGrid>
      <w:tr w:rsidR="00AD3B2B" w:rsidRPr="002B6059" w:rsidTr="00AD3B2B">
        <w:trPr>
          <w:cantSplit/>
          <w:trHeight w:val="2453"/>
        </w:trPr>
        <w:tc>
          <w:tcPr>
            <w:tcW w:w="720" w:type="dxa"/>
            <w:textDirection w:val="btLr"/>
            <w:vAlign w:val="center"/>
          </w:tcPr>
          <w:p w:rsidR="00AD3B2B" w:rsidRPr="002B6059" w:rsidRDefault="00AD3B2B" w:rsidP="002B6059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B6059">
              <w:rPr>
                <w:rFonts w:ascii="Times New Roman" w:eastAsia="Calibri" w:hAnsi="Times New Roman" w:cs="Times New Roman"/>
              </w:rPr>
              <w:t>№ РК на карте</w:t>
            </w:r>
          </w:p>
        </w:tc>
        <w:tc>
          <w:tcPr>
            <w:tcW w:w="2967" w:type="dxa"/>
            <w:textDirection w:val="btLr"/>
            <w:vAlign w:val="center"/>
          </w:tcPr>
          <w:p w:rsidR="00AD3B2B" w:rsidRPr="002B6059" w:rsidRDefault="00AD3B2B" w:rsidP="002B6059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B6059">
              <w:rPr>
                <w:rFonts w:ascii="Times New Roman" w:eastAsia="Calibri" w:hAnsi="Times New Roman" w:cs="Times New Roman"/>
              </w:rPr>
              <w:t>Адрес установки и эксплуатации РК</w:t>
            </w:r>
          </w:p>
        </w:tc>
        <w:tc>
          <w:tcPr>
            <w:tcW w:w="1188" w:type="dxa"/>
            <w:textDirection w:val="btLr"/>
            <w:vAlign w:val="center"/>
          </w:tcPr>
          <w:p w:rsidR="00AD3B2B" w:rsidRPr="002B6059" w:rsidRDefault="00AD3B2B" w:rsidP="002B6059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B6059">
              <w:rPr>
                <w:rFonts w:ascii="Times New Roman" w:eastAsia="Calibri" w:hAnsi="Times New Roman" w:cs="Times New Roman"/>
              </w:rPr>
              <w:t>Вид РК</w:t>
            </w:r>
          </w:p>
        </w:tc>
        <w:tc>
          <w:tcPr>
            <w:tcW w:w="1593" w:type="dxa"/>
            <w:textDirection w:val="btLr"/>
            <w:vAlign w:val="center"/>
          </w:tcPr>
          <w:p w:rsidR="00AD3B2B" w:rsidRPr="002B6059" w:rsidRDefault="00AD3B2B" w:rsidP="002B6059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B6059">
              <w:rPr>
                <w:rFonts w:ascii="Times New Roman" w:eastAsia="Calibri" w:hAnsi="Times New Roman" w:cs="Times New Roman"/>
              </w:rPr>
              <w:t>Тип РК</w:t>
            </w:r>
          </w:p>
        </w:tc>
        <w:tc>
          <w:tcPr>
            <w:tcW w:w="1028" w:type="dxa"/>
            <w:textDirection w:val="btLr"/>
            <w:vAlign w:val="center"/>
          </w:tcPr>
          <w:p w:rsidR="00AD3B2B" w:rsidRPr="002B6059" w:rsidRDefault="00AD3B2B" w:rsidP="002B6059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B6059">
              <w:rPr>
                <w:rFonts w:ascii="Times New Roman" w:eastAsia="Calibri" w:hAnsi="Times New Roman" w:cs="Times New Roman"/>
              </w:rPr>
              <w:t>Размер информационного поля РК, метр</w:t>
            </w:r>
          </w:p>
        </w:tc>
        <w:tc>
          <w:tcPr>
            <w:tcW w:w="900" w:type="dxa"/>
            <w:textDirection w:val="btLr"/>
            <w:vAlign w:val="center"/>
          </w:tcPr>
          <w:p w:rsidR="00AD3B2B" w:rsidRPr="002B6059" w:rsidRDefault="00AD3B2B" w:rsidP="002B6059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B6059">
              <w:rPr>
                <w:rFonts w:ascii="Times New Roman" w:eastAsia="Calibri" w:hAnsi="Times New Roman" w:cs="Times New Roman"/>
              </w:rPr>
              <w:t>Количество сторон РК</w:t>
            </w:r>
          </w:p>
        </w:tc>
        <w:tc>
          <w:tcPr>
            <w:tcW w:w="899" w:type="dxa"/>
            <w:textDirection w:val="btLr"/>
            <w:vAlign w:val="center"/>
          </w:tcPr>
          <w:p w:rsidR="00AD3B2B" w:rsidRPr="002B6059" w:rsidRDefault="00AD3B2B" w:rsidP="002B6059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B6059">
              <w:rPr>
                <w:rFonts w:ascii="Times New Roman" w:eastAsia="Calibri" w:hAnsi="Times New Roman" w:cs="Times New Roman"/>
              </w:rPr>
              <w:t>Общая площадь информационного поля РК, кв. м.</w:t>
            </w:r>
          </w:p>
        </w:tc>
        <w:tc>
          <w:tcPr>
            <w:tcW w:w="2178" w:type="dxa"/>
            <w:textDirection w:val="btLr"/>
            <w:vAlign w:val="center"/>
          </w:tcPr>
          <w:p w:rsidR="00AD3B2B" w:rsidRPr="002B6059" w:rsidRDefault="00AD3B2B" w:rsidP="002B6059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B6059">
              <w:rPr>
                <w:rFonts w:ascii="Times New Roman" w:eastAsia="Calibri" w:hAnsi="Times New Roman" w:cs="Times New Roman"/>
              </w:rPr>
              <w:t>Характеристика имущества, к которому присоединяется РК (собственник или законный владелец)</w:t>
            </w:r>
          </w:p>
        </w:tc>
        <w:tc>
          <w:tcPr>
            <w:tcW w:w="1396" w:type="dxa"/>
            <w:textDirection w:val="btLr"/>
            <w:vAlign w:val="center"/>
          </w:tcPr>
          <w:p w:rsidR="00AD3B2B" w:rsidRPr="002B6059" w:rsidRDefault="00AD3B2B" w:rsidP="002B6059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B6059">
              <w:rPr>
                <w:rFonts w:ascii="Times New Roman" w:eastAsia="Calibri" w:hAnsi="Times New Roman" w:cs="Times New Roman"/>
              </w:rPr>
              <w:t>Примечание</w:t>
            </w:r>
          </w:p>
        </w:tc>
        <w:tc>
          <w:tcPr>
            <w:tcW w:w="1252" w:type="dxa"/>
            <w:textDirection w:val="btLr"/>
          </w:tcPr>
          <w:p w:rsidR="00AD3B2B" w:rsidRPr="002B6059" w:rsidRDefault="00AD3B2B" w:rsidP="002B6059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B6059">
              <w:rPr>
                <w:rFonts w:ascii="Times New Roman" w:eastAsia="Calibri" w:hAnsi="Times New Roman" w:cs="Times New Roman"/>
              </w:rPr>
              <w:t>Год внесения РК в схему размещения рекламных конструкций</w:t>
            </w:r>
          </w:p>
        </w:tc>
      </w:tr>
      <w:tr w:rsidR="00AD3B2B" w:rsidRPr="002B6059" w:rsidTr="00AD3B2B">
        <w:trPr>
          <w:cantSplit/>
          <w:trHeight w:val="2453"/>
        </w:trPr>
        <w:tc>
          <w:tcPr>
            <w:tcW w:w="720" w:type="dxa"/>
            <w:vAlign w:val="center"/>
          </w:tcPr>
          <w:p w:rsidR="00AD3B2B" w:rsidRPr="00F142FF" w:rsidRDefault="00AD3B2B" w:rsidP="002B60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42F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67" w:type="dxa"/>
            <w:vAlign w:val="center"/>
          </w:tcPr>
          <w:p w:rsidR="00AD3B2B" w:rsidRPr="00F142FF" w:rsidRDefault="00AD3B2B" w:rsidP="002B605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Бакал в</w:t>
            </w:r>
            <w:r w:rsidRPr="00F142FF">
              <w:rPr>
                <w:rFonts w:ascii="Times New Roman" w:hAnsi="Times New Roman" w:cs="Times New Roman"/>
              </w:rPr>
              <w:t xml:space="preserve"> 18 метрах южнее дома № 3 по ул. Пугачева (церковь)</w:t>
            </w:r>
          </w:p>
        </w:tc>
        <w:tc>
          <w:tcPr>
            <w:tcW w:w="1188" w:type="dxa"/>
            <w:vAlign w:val="center"/>
          </w:tcPr>
          <w:p w:rsidR="00AD3B2B" w:rsidRPr="00F142FF" w:rsidRDefault="00AD3B2B" w:rsidP="002B60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2FF">
              <w:rPr>
                <w:rFonts w:ascii="Times New Roman" w:hAnsi="Times New Roman" w:cs="Times New Roman"/>
              </w:rPr>
              <w:t>Билборд</w:t>
            </w:r>
            <w:proofErr w:type="spellEnd"/>
          </w:p>
        </w:tc>
        <w:tc>
          <w:tcPr>
            <w:tcW w:w="1593" w:type="dxa"/>
            <w:vAlign w:val="center"/>
          </w:tcPr>
          <w:p w:rsidR="00AD3B2B" w:rsidRPr="00F142FF" w:rsidRDefault="00AD3B2B" w:rsidP="002B60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42FF">
              <w:rPr>
                <w:rFonts w:ascii="Times New Roman" w:hAnsi="Times New Roman" w:cs="Times New Roman"/>
              </w:rPr>
              <w:t>Щит, отдельно стоящий</w:t>
            </w:r>
          </w:p>
        </w:tc>
        <w:tc>
          <w:tcPr>
            <w:tcW w:w="1028" w:type="dxa"/>
            <w:vAlign w:val="center"/>
          </w:tcPr>
          <w:p w:rsidR="00AD3B2B" w:rsidRPr="00F142FF" w:rsidRDefault="00AD3B2B" w:rsidP="002B60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42FF">
              <w:rPr>
                <w:rFonts w:ascii="Times New Roman" w:hAnsi="Times New Roman" w:cs="Times New Roman"/>
              </w:rPr>
              <w:t>3*6</w:t>
            </w:r>
          </w:p>
        </w:tc>
        <w:tc>
          <w:tcPr>
            <w:tcW w:w="900" w:type="dxa"/>
            <w:vAlign w:val="center"/>
          </w:tcPr>
          <w:p w:rsidR="00AD3B2B" w:rsidRPr="00F142FF" w:rsidRDefault="00AD3B2B" w:rsidP="002B60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4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  <w:vAlign w:val="center"/>
          </w:tcPr>
          <w:p w:rsidR="00AD3B2B" w:rsidRPr="00F142FF" w:rsidRDefault="00AD3B2B" w:rsidP="002B60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42F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78" w:type="dxa"/>
            <w:vAlign w:val="center"/>
          </w:tcPr>
          <w:p w:rsidR="00AD3B2B" w:rsidRPr="00F142FF" w:rsidRDefault="00AD3B2B" w:rsidP="002B60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42FF">
              <w:rPr>
                <w:rFonts w:ascii="Times New Roman" w:hAnsi="Times New Roman" w:cs="Times New Roman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396" w:type="dxa"/>
            <w:vAlign w:val="center"/>
          </w:tcPr>
          <w:p w:rsidR="00AD3B2B" w:rsidRPr="00F142FF" w:rsidRDefault="00AD3B2B" w:rsidP="002B60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AD3B2B" w:rsidRDefault="00AD3B2B" w:rsidP="002B60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D3B2B" w:rsidRPr="00F142FF" w:rsidRDefault="00AD3B2B" w:rsidP="002B60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AD3B2B" w:rsidRPr="002B6059" w:rsidTr="00AD3B2B">
        <w:trPr>
          <w:cantSplit/>
          <w:trHeight w:val="2453"/>
        </w:trPr>
        <w:tc>
          <w:tcPr>
            <w:tcW w:w="720" w:type="dxa"/>
            <w:vAlign w:val="center"/>
          </w:tcPr>
          <w:p w:rsidR="00AD3B2B" w:rsidRPr="00F142FF" w:rsidRDefault="00AD3B2B" w:rsidP="002B60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42F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67" w:type="dxa"/>
            <w:vAlign w:val="center"/>
          </w:tcPr>
          <w:p w:rsidR="00AD3B2B" w:rsidRPr="00F142FF" w:rsidRDefault="00AD3B2B" w:rsidP="002B605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Бакал в</w:t>
            </w:r>
            <w:r w:rsidRPr="00F142FF">
              <w:rPr>
                <w:rFonts w:ascii="Times New Roman" w:hAnsi="Times New Roman" w:cs="Times New Roman"/>
              </w:rPr>
              <w:t xml:space="preserve"> 170 метрах западнее АЗС «</w:t>
            </w:r>
            <w:proofErr w:type="spellStart"/>
            <w:r w:rsidRPr="00F142FF">
              <w:rPr>
                <w:rFonts w:ascii="Times New Roman" w:hAnsi="Times New Roman" w:cs="Times New Roman"/>
              </w:rPr>
              <w:t>Новатек</w:t>
            </w:r>
            <w:proofErr w:type="spellEnd"/>
            <w:r w:rsidRPr="00F142FF">
              <w:rPr>
                <w:rFonts w:ascii="Times New Roman" w:hAnsi="Times New Roman" w:cs="Times New Roman"/>
              </w:rPr>
              <w:t>» по ул. Чапаева, № 43</w:t>
            </w:r>
          </w:p>
        </w:tc>
        <w:tc>
          <w:tcPr>
            <w:tcW w:w="1188" w:type="dxa"/>
            <w:vAlign w:val="center"/>
          </w:tcPr>
          <w:p w:rsidR="00AD3B2B" w:rsidRPr="00F142FF" w:rsidRDefault="00AD3B2B" w:rsidP="002B60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2FF">
              <w:rPr>
                <w:rFonts w:ascii="Times New Roman" w:hAnsi="Times New Roman" w:cs="Times New Roman"/>
              </w:rPr>
              <w:t>Билборд</w:t>
            </w:r>
            <w:proofErr w:type="spellEnd"/>
          </w:p>
        </w:tc>
        <w:tc>
          <w:tcPr>
            <w:tcW w:w="1593" w:type="dxa"/>
            <w:vAlign w:val="center"/>
          </w:tcPr>
          <w:p w:rsidR="00AD3B2B" w:rsidRPr="00F142FF" w:rsidRDefault="00AD3B2B" w:rsidP="002B60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42FF">
              <w:rPr>
                <w:rFonts w:ascii="Times New Roman" w:hAnsi="Times New Roman" w:cs="Times New Roman"/>
              </w:rPr>
              <w:t>Щит, отдельно стоящий</w:t>
            </w:r>
          </w:p>
        </w:tc>
        <w:tc>
          <w:tcPr>
            <w:tcW w:w="1028" w:type="dxa"/>
            <w:vAlign w:val="center"/>
          </w:tcPr>
          <w:p w:rsidR="00AD3B2B" w:rsidRPr="00F142FF" w:rsidRDefault="00AD3B2B" w:rsidP="002B60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42FF">
              <w:rPr>
                <w:rFonts w:ascii="Times New Roman" w:hAnsi="Times New Roman" w:cs="Times New Roman"/>
              </w:rPr>
              <w:t>3*6</w:t>
            </w:r>
          </w:p>
        </w:tc>
        <w:tc>
          <w:tcPr>
            <w:tcW w:w="900" w:type="dxa"/>
            <w:vAlign w:val="center"/>
          </w:tcPr>
          <w:p w:rsidR="00AD3B2B" w:rsidRPr="00F142FF" w:rsidRDefault="00AD3B2B" w:rsidP="002B60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4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  <w:vAlign w:val="center"/>
          </w:tcPr>
          <w:p w:rsidR="00AD3B2B" w:rsidRPr="00F142FF" w:rsidRDefault="00AD3B2B" w:rsidP="002B60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42F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78" w:type="dxa"/>
            <w:vAlign w:val="center"/>
          </w:tcPr>
          <w:p w:rsidR="00AD3B2B" w:rsidRPr="00F142FF" w:rsidRDefault="00AD3B2B" w:rsidP="002B60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42FF">
              <w:rPr>
                <w:rFonts w:ascii="Times New Roman" w:hAnsi="Times New Roman" w:cs="Times New Roman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396" w:type="dxa"/>
            <w:vAlign w:val="center"/>
          </w:tcPr>
          <w:p w:rsidR="00AD3B2B" w:rsidRPr="00F142FF" w:rsidRDefault="00AD3B2B" w:rsidP="002B60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AD3B2B" w:rsidRDefault="00AD3B2B" w:rsidP="002B60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D3B2B" w:rsidRPr="00F142FF" w:rsidRDefault="00AD3B2B" w:rsidP="002B60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</w:tbl>
    <w:p w:rsidR="002B6059" w:rsidRDefault="002B6059"/>
    <w:p w:rsidR="005C7A56" w:rsidRPr="005C7A56" w:rsidRDefault="005C7A56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5C7A56">
        <w:rPr>
          <w:rFonts w:ascii="Times New Roman" w:hAnsi="Times New Roman" w:cs="Times New Roman"/>
          <w:sz w:val="24"/>
          <w:szCs w:val="24"/>
          <w:u w:val="single"/>
        </w:rPr>
        <w:t>Требование к установке и эксплуатации рекламной конструкции:</w:t>
      </w:r>
    </w:p>
    <w:p w:rsidR="005C7A56" w:rsidRPr="005C7A56" w:rsidRDefault="005C7A56">
      <w:pPr>
        <w:rPr>
          <w:rFonts w:ascii="Times New Roman" w:hAnsi="Times New Roman" w:cs="Times New Roman"/>
          <w:sz w:val="24"/>
          <w:szCs w:val="24"/>
        </w:rPr>
      </w:pPr>
      <w:r w:rsidRPr="005C7A56">
        <w:rPr>
          <w:rFonts w:ascii="Times New Roman" w:hAnsi="Times New Roman" w:cs="Times New Roman"/>
          <w:sz w:val="24"/>
          <w:szCs w:val="24"/>
        </w:rPr>
        <w:t xml:space="preserve">Конструкция должна соответствовать требованиям Федерального закона от 13.03.2006 №38-ФЗ «О рекламе», ГОСТИ 33027-2014 «Дороги автомобильные общего пользования» и ГОСТ Р 52044-2003 «Наружная реклама на автомобильных дорогах и </w:t>
      </w:r>
      <w:proofErr w:type="spellStart"/>
      <w:r w:rsidRPr="005C7A56">
        <w:rPr>
          <w:rFonts w:ascii="Times New Roman" w:hAnsi="Times New Roman" w:cs="Times New Roman"/>
          <w:sz w:val="24"/>
          <w:szCs w:val="24"/>
        </w:rPr>
        <w:t>трерриториях</w:t>
      </w:r>
      <w:proofErr w:type="spellEnd"/>
      <w:r w:rsidRPr="005C7A56">
        <w:rPr>
          <w:rFonts w:ascii="Times New Roman" w:hAnsi="Times New Roman" w:cs="Times New Roman"/>
          <w:sz w:val="24"/>
          <w:szCs w:val="24"/>
        </w:rPr>
        <w:t xml:space="preserve"> городских и сельских поселений. Не должна ограничивать видимость технических средств организации дорожного движения и мешать восприятию водителем дорожной обстановки или эксплуатации транспортного средства.</w:t>
      </w:r>
    </w:p>
    <w:p w:rsidR="005C7A56" w:rsidRPr="005C7A56" w:rsidRDefault="005C7A56">
      <w:pPr>
        <w:rPr>
          <w:rFonts w:ascii="Times New Roman" w:hAnsi="Times New Roman" w:cs="Times New Roman"/>
          <w:sz w:val="24"/>
          <w:szCs w:val="24"/>
        </w:rPr>
      </w:pPr>
      <w:r w:rsidRPr="005C7A56">
        <w:rPr>
          <w:rFonts w:ascii="Times New Roman" w:hAnsi="Times New Roman" w:cs="Times New Roman"/>
          <w:sz w:val="24"/>
          <w:szCs w:val="24"/>
        </w:rPr>
        <w:t>Владелец рекламной конструкции обязан восстановить благоустройство территории после установки (демонтажа) рекламной конструкции.</w:t>
      </w:r>
    </w:p>
    <w:sectPr w:rsidR="005C7A56" w:rsidRPr="005C7A56" w:rsidSect="005C7A5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47"/>
    <w:rsid w:val="00024B62"/>
    <w:rsid w:val="000E5C81"/>
    <w:rsid w:val="002B6059"/>
    <w:rsid w:val="005C7A56"/>
    <w:rsid w:val="007056D0"/>
    <w:rsid w:val="008840FB"/>
    <w:rsid w:val="00AD3B2B"/>
    <w:rsid w:val="00D3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45FD"/>
  <w15:chartTrackingRefBased/>
  <w15:docId w15:val="{D9EA2DCE-46C5-4772-819A-AF19B711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C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3B526-A752-4D4B-98DB-E7F5ABB2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Халяпина</dc:creator>
  <cp:keywords/>
  <dc:description/>
  <cp:lastModifiedBy>Наталья Халяпина</cp:lastModifiedBy>
  <cp:revision>7</cp:revision>
  <dcterms:created xsi:type="dcterms:W3CDTF">2022-06-28T08:35:00Z</dcterms:created>
  <dcterms:modified xsi:type="dcterms:W3CDTF">2022-09-07T12:29:00Z</dcterms:modified>
</cp:coreProperties>
</file>