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93"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Начальник Управления земельными и </w:t>
      </w:r>
    </w:p>
    <w:p w:rsidR="00A02507"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имущественными отношениями</w:t>
      </w:r>
    </w:p>
    <w:p w:rsidR="00A02507"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Саткинского</w:t>
      </w:r>
      <w:proofErr w:type="spellEnd"/>
    </w:p>
    <w:p w:rsidR="00A02507"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02507" w:rsidRDefault="00A02507" w:rsidP="00A0250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_____________________ С.В. Буков</w:t>
      </w:r>
    </w:p>
    <w:p w:rsidR="00A02507" w:rsidRDefault="00A02507" w:rsidP="00A02507">
      <w:pPr>
        <w:jc w:val="center"/>
        <w:rPr>
          <w:rFonts w:ascii="Times New Roman" w:hAnsi="Times New Roman" w:cs="Times New Roman"/>
          <w:sz w:val="28"/>
          <w:szCs w:val="28"/>
        </w:rPr>
      </w:pPr>
    </w:p>
    <w:p w:rsidR="00A02507" w:rsidRDefault="00A02507" w:rsidP="00A02507">
      <w:pPr>
        <w:jc w:val="center"/>
        <w:rPr>
          <w:rFonts w:ascii="Times New Roman" w:hAnsi="Times New Roman" w:cs="Times New Roman"/>
          <w:sz w:val="28"/>
          <w:szCs w:val="28"/>
        </w:rPr>
      </w:pPr>
    </w:p>
    <w:p w:rsidR="00A02507" w:rsidRDefault="00A02507" w:rsidP="00A02507">
      <w:pPr>
        <w:jc w:val="center"/>
        <w:rPr>
          <w:rFonts w:ascii="Times New Roman" w:hAnsi="Times New Roman" w:cs="Times New Roman"/>
          <w:sz w:val="28"/>
          <w:szCs w:val="28"/>
        </w:rPr>
      </w:pPr>
    </w:p>
    <w:p w:rsidR="00A02507" w:rsidRDefault="00A02507" w:rsidP="00A025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ГОДОВОЙ ОТЧЕТ</w:t>
      </w:r>
    </w:p>
    <w:p w:rsidR="00A02507" w:rsidRDefault="00A02507" w:rsidP="00A0250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 ходе реализации муниципальной программы </w:t>
      </w:r>
    </w:p>
    <w:p w:rsidR="00A02507" w:rsidRPr="00A02507" w:rsidRDefault="00A02507" w:rsidP="00A02507">
      <w:pPr>
        <w:spacing w:after="0" w:line="360" w:lineRule="auto"/>
        <w:jc w:val="center"/>
        <w:rPr>
          <w:rFonts w:ascii="Times New Roman" w:hAnsi="Times New Roman" w:cs="Times New Roman"/>
          <w:sz w:val="28"/>
          <w:szCs w:val="28"/>
        </w:rPr>
      </w:pPr>
      <w:r w:rsidRPr="00A02507">
        <w:rPr>
          <w:rFonts w:ascii="Times New Roman" w:hAnsi="Times New Roman" w:cs="Times New Roman"/>
          <w:sz w:val="28"/>
          <w:szCs w:val="28"/>
        </w:rPr>
        <w:t xml:space="preserve">Управления земельными и имущественными отношениями </w:t>
      </w:r>
    </w:p>
    <w:p w:rsidR="00A02507" w:rsidRPr="00A02507" w:rsidRDefault="00A02507" w:rsidP="00A02507">
      <w:pPr>
        <w:spacing w:after="0" w:line="360" w:lineRule="auto"/>
        <w:jc w:val="center"/>
        <w:rPr>
          <w:rFonts w:ascii="Times New Roman" w:hAnsi="Times New Roman" w:cs="Times New Roman"/>
          <w:sz w:val="28"/>
          <w:szCs w:val="28"/>
        </w:rPr>
      </w:pPr>
      <w:r w:rsidRPr="00A02507">
        <w:rPr>
          <w:rFonts w:ascii="Times New Roman" w:hAnsi="Times New Roman" w:cs="Times New Roman"/>
          <w:sz w:val="28"/>
          <w:szCs w:val="28"/>
        </w:rPr>
        <w:t xml:space="preserve">Администрации </w:t>
      </w:r>
      <w:proofErr w:type="spellStart"/>
      <w:r w:rsidRPr="00A02507">
        <w:rPr>
          <w:rFonts w:ascii="Times New Roman" w:hAnsi="Times New Roman" w:cs="Times New Roman"/>
          <w:sz w:val="28"/>
          <w:szCs w:val="28"/>
        </w:rPr>
        <w:t>Саткинского</w:t>
      </w:r>
      <w:proofErr w:type="spellEnd"/>
      <w:r w:rsidRPr="00A02507">
        <w:rPr>
          <w:rFonts w:ascii="Times New Roman" w:hAnsi="Times New Roman" w:cs="Times New Roman"/>
          <w:sz w:val="28"/>
          <w:szCs w:val="28"/>
        </w:rPr>
        <w:t xml:space="preserve"> муниципального района</w:t>
      </w:r>
    </w:p>
    <w:p w:rsidR="00A02507" w:rsidRPr="00A02507" w:rsidRDefault="00A02507" w:rsidP="00A02507">
      <w:pPr>
        <w:spacing w:after="0" w:line="360" w:lineRule="auto"/>
        <w:jc w:val="center"/>
        <w:rPr>
          <w:rFonts w:ascii="Times New Roman" w:hAnsi="Times New Roman" w:cs="Times New Roman"/>
          <w:sz w:val="28"/>
          <w:szCs w:val="28"/>
        </w:rPr>
      </w:pPr>
      <w:r w:rsidRPr="00A02507">
        <w:rPr>
          <w:rFonts w:ascii="Times New Roman" w:hAnsi="Times New Roman" w:cs="Times New Roman"/>
          <w:sz w:val="28"/>
          <w:szCs w:val="28"/>
        </w:rPr>
        <w:t>на 201</w:t>
      </w:r>
      <w:r w:rsidR="00CB21A8">
        <w:rPr>
          <w:rFonts w:ascii="Times New Roman" w:hAnsi="Times New Roman" w:cs="Times New Roman"/>
          <w:sz w:val="28"/>
          <w:szCs w:val="28"/>
        </w:rPr>
        <w:t>7-2019</w:t>
      </w:r>
      <w:r w:rsidRPr="00A02507">
        <w:rPr>
          <w:rFonts w:ascii="Times New Roman" w:hAnsi="Times New Roman" w:cs="Times New Roman"/>
          <w:sz w:val="28"/>
          <w:szCs w:val="28"/>
        </w:rPr>
        <w:t xml:space="preserve"> год</w:t>
      </w:r>
      <w:r w:rsidR="00CB21A8">
        <w:rPr>
          <w:rFonts w:ascii="Times New Roman" w:hAnsi="Times New Roman" w:cs="Times New Roman"/>
          <w:sz w:val="28"/>
          <w:szCs w:val="28"/>
        </w:rPr>
        <w:t>ы</w:t>
      </w:r>
      <w:r w:rsidRPr="00A02507">
        <w:rPr>
          <w:rFonts w:ascii="Times New Roman" w:hAnsi="Times New Roman" w:cs="Times New Roman"/>
          <w:sz w:val="28"/>
          <w:szCs w:val="28"/>
        </w:rPr>
        <w:t xml:space="preserve"> </w:t>
      </w:r>
    </w:p>
    <w:p w:rsidR="00A02507" w:rsidRDefault="00A02507" w:rsidP="00A02507">
      <w:pPr>
        <w:spacing w:after="0" w:line="360" w:lineRule="auto"/>
        <w:jc w:val="center"/>
        <w:rPr>
          <w:rFonts w:ascii="Times New Roman" w:hAnsi="Times New Roman" w:cs="Times New Roman"/>
          <w:sz w:val="28"/>
          <w:szCs w:val="28"/>
        </w:rPr>
      </w:pPr>
    </w:p>
    <w:p w:rsidR="00A02507" w:rsidRPr="00A02507" w:rsidRDefault="00A02507" w:rsidP="00A02507">
      <w:pPr>
        <w:spacing w:after="0" w:line="360" w:lineRule="auto"/>
        <w:ind w:firstLine="708"/>
        <w:jc w:val="both"/>
        <w:rPr>
          <w:rFonts w:ascii="Times New Roman" w:hAnsi="Times New Roman" w:cs="Times New Roman"/>
          <w:b/>
          <w:sz w:val="28"/>
          <w:szCs w:val="28"/>
        </w:rPr>
      </w:pPr>
      <w:r w:rsidRPr="00A02507">
        <w:rPr>
          <w:rFonts w:ascii="Times New Roman" w:hAnsi="Times New Roman" w:cs="Times New Roman"/>
          <w:sz w:val="28"/>
          <w:szCs w:val="28"/>
        </w:rPr>
        <w:t>Муниципальная программа:</w:t>
      </w:r>
      <w:r>
        <w:rPr>
          <w:rFonts w:ascii="Times New Roman" w:hAnsi="Times New Roman" w:cs="Times New Roman"/>
          <w:b/>
          <w:sz w:val="28"/>
          <w:szCs w:val="28"/>
        </w:rPr>
        <w:t xml:space="preserve"> </w:t>
      </w:r>
      <w:r w:rsidRPr="00A02507">
        <w:rPr>
          <w:rFonts w:ascii="Times New Roman" w:hAnsi="Times New Roman" w:cs="Times New Roman"/>
          <w:b/>
          <w:sz w:val="28"/>
          <w:szCs w:val="28"/>
        </w:rPr>
        <w:t>«</w:t>
      </w:r>
      <w:bookmarkStart w:id="0" w:name="OLE_LINK3"/>
      <w:bookmarkStart w:id="1" w:name="OLE_LINK4"/>
      <w:r w:rsidRPr="00A02507">
        <w:rPr>
          <w:rFonts w:ascii="Times New Roman" w:hAnsi="Times New Roman" w:cs="Times New Roman"/>
          <w:sz w:val="28"/>
          <w:szCs w:val="28"/>
        </w:rPr>
        <w:t xml:space="preserve">Выполнение функций по управлению,  владению, пользованию и распоряжению муниципальной собственностью в </w:t>
      </w:r>
      <w:proofErr w:type="spellStart"/>
      <w:r w:rsidRPr="00A02507">
        <w:rPr>
          <w:rFonts w:ascii="Times New Roman" w:hAnsi="Times New Roman" w:cs="Times New Roman"/>
          <w:sz w:val="28"/>
          <w:szCs w:val="28"/>
        </w:rPr>
        <w:t>Саткинс</w:t>
      </w:r>
      <w:r w:rsidR="00427FEB">
        <w:rPr>
          <w:rFonts w:ascii="Times New Roman" w:hAnsi="Times New Roman" w:cs="Times New Roman"/>
          <w:sz w:val="28"/>
          <w:szCs w:val="28"/>
        </w:rPr>
        <w:t>ком</w:t>
      </w:r>
      <w:proofErr w:type="spellEnd"/>
      <w:r w:rsidR="00427FEB">
        <w:rPr>
          <w:rFonts w:ascii="Times New Roman" w:hAnsi="Times New Roman" w:cs="Times New Roman"/>
          <w:sz w:val="28"/>
          <w:szCs w:val="28"/>
        </w:rPr>
        <w:t xml:space="preserve"> </w:t>
      </w:r>
      <w:r w:rsidR="00090C05">
        <w:rPr>
          <w:rFonts w:ascii="Times New Roman" w:hAnsi="Times New Roman" w:cs="Times New Roman"/>
          <w:sz w:val="28"/>
          <w:szCs w:val="28"/>
        </w:rPr>
        <w:t>городском поселении</w:t>
      </w:r>
      <w:r w:rsidR="00427FEB">
        <w:rPr>
          <w:rFonts w:ascii="Times New Roman" w:hAnsi="Times New Roman" w:cs="Times New Roman"/>
          <w:sz w:val="28"/>
          <w:szCs w:val="28"/>
        </w:rPr>
        <w:t xml:space="preserve"> на 2017-2019</w:t>
      </w:r>
      <w:r w:rsidRPr="00A02507">
        <w:rPr>
          <w:rFonts w:ascii="Times New Roman" w:hAnsi="Times New Roman" w:cs="Times New Roman"/>
          <w:sz w:val="28"/>
          <w:szCs w:val="28"/>
        </w:rPr>
        <w:t xml:space="preserve"> год</w:t>
      </w:r>
      <w:bookmarkEnd w:id="0"/>
      <w:bookmarkEnd w:id="1"/>
      <w:r w:rsidR="00427FEB">
        <w:rPr>
          <w:rFonts w:ascii="Times New Roman" w:hAnsi="Times New Roman" w:cs="Times New Roman"/>
          <w:sz w:val="28"/>
          <w:szCs w:val="28"/>
        </w:rPr>
        <w:t>ы</w:t>
      </w:r>
      <w:r w:rsidRPr="00A02507">
        <w:rPr>
          <w:rFonts w:ascii="Times New Roman" w:hAnsi="Times New Roman" w:cs="Times New Roman"/>
          <w:b/>
          <w:sz w:val="28"/>
          <w:szCs w:val="28"/>
        </w:rPr>
        <w:t>» </w:t>
      </w:r>
    </w:p>
    <w:p w:rsidR="00A02507" w:rsidRDefault="00A02507" w:rsidP="00A02507">
      <w:pPr>
        <w:jc w:val="center"/>
        <w:rPr>
          <w:rFonts w:ascii="Times New Roman" w:hAnsi="Times New Roman" w:cs="Times New Roman"/>
          <w:sz w:val="28"/>
          <w:szCs w:val="28"/>
        </w:rPr>
      </w:pPr>
    </w:p>
    <w:p w:rsidR="00A02507" w:rsidRDefault="00A02507" w:rsidP="00A02507">
      <w:pPr>
        <w:jc w:val="center"/>
        <w:rPr>
          <w:rFonts w:ascii="Times New Roman" w:hAnsi="Times New Roman" w:cs="Times New Roman"/>
          <w:sz w:val="28"/>
          <w:szCs w:val="28"/>
        </w:rPr>
      </w:pPr>
    </w:p>
    <w:p w:rsidR="00A02507" w:rsidRPr="00CB21A8" w:rsidRDefault="00A02507"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28 февраля 201</w:t>
      </w:r>
      <w:r w:rsidR="00427FEB">
        <w:rPr>
          <w:rFonts w:ascii="Times New Roman" w:hAnsi="Times New Roman" w:cs="Times New Roman"/>
          <w:sz w:val="28"/>
          <w:szCs w:val="28"/>
        </w:rPr>
        <w:t>8</w:t>
      </w:r>
      <w:r>
        <w:rPr>
          <w:rFonts w:ascii="Times New Roman" w:hAnsi="Times New Roman" w:cs="Times New Roman"/>
          <w:sz w:val="28"/>
          <w:szCs w:val="28"/>
        </w:rPr>
        <w:t xml:space="preserve"> г.</w:t>
      </w:r>
    </w:p>
    <w:p w:rsidR="00667C2F" w:rsidRPr="00667C2F" w:rsidRDefault="00667C2F"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Исполнитель:</w:t>
      </w:r>
    </w:p>
    <w:p w:rsidR="00A02507" w:rsidRDefault="00667C2F"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667C2F" w:rsidRDefault="00090C05"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А.М Сорокин</w:t>
      </w:r>
    </w:p>
    <w:p w:rsidR="00667C2F" w:rsidRDefault="00667C2F" w:rsidP="00667C2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3-32-11</w:t>
      </w:r>
    </w:p>
    <w:p w:rsidR="00667C2F" w:rsidRDefault="003761E1" w:rsidP="00667C2F">
      <w:pPr>
        <w:spacing w:after="0" w:line="360" w:lineRule="auto"/>
        <w:jc w:val="right"/>
        <w:rPr>
          <w:rFonts w:ascii="Times New Roman" w:hAnsi="Times New Roman" w:cs="Times New Roman"/>
          <w:sz w:val="28"/>
          <w:szCs w:val="28"/>
        </w:rPr>
      </w:pPr>
      <w:hyperlink r:id="rId7" w:history="1">
        <w:r w:rsidR="00667C2F" w:rsidRPr="00AC6447">
          <w:rPr>
            <w:rStyle w:val="a3"/>
            <w:rFonts w:ascii="Times New Roman" w:hAnsi="Times New Roman" w:cs="Times New Roman"/>
            <w:sz w:val="28"/>
            <w:szCs w:val="28"/>
            <w:lang w:val="en-US"/>
          </w:rPr>
          <w:t>kumizo</w:t>
        </w:r>
        <w:r w:rsidR="00667C2F" w:rsidRPr="00CB21A8">
          <w:rPr>
            <w:rStyle w:val="a3"/>
            <w:rFonts w:ascii="Times New Roman" w:hAnsi="Times New Roman" w:cs="Times New Roman"/>
            <w:sz w:val="28"/>
            <w:szCs w:val="28"/>
          </w:rPr>
          <w:t>@</w:t>
        </w:r>
        <w:r w:rsidR="00667C2F" w:rsidRPr="00AC6447">
          <w:rPr>
            <w:rStyle w:val="a3"/>
            <w:rFonts w:ascii="Times New Roman" w:hAnsi="Times New Roman" w:cs="Times New Roman"/>
            <w:sz w:val="28"/>
            <w:szCs w:val="28"/>
            <w:lang w:val="en-US"/>
          </w:rPr>
          <w:t>yandex</w:t>
        </w:r>
        <w:r w:rsidR="00667C2F" w:rsidRPr="00CB21A8">
          <w:rPr>
            <w:rStyle w:val="a3"/>
            <w:rFonts w:ascii="Times New Roman" w:hAnsi="Times New Roman" w:cs="Times New Roman"/>
            <w:sz w:val="28"/>
            <w:szCs w:val="28"/>
          </w:rPr>
          <w:t>.</w:t>
        </w:r>
        <w:r w:rsidR="00667C2F" w:rsidRPr="00AC6447">
          <w:rPr>
            <w:rStyle w:val="a3"/>
            <w:rFonts w:ascii="Times New Roman" w:hAnsi="Times New Roman" w:cs="Times New Roman"/>
            <w:sz w:val="28"/>
            <w:szCs w:val="28"/>
            <w:lang w:val="en-US"/>
          </w:rPr>
          <w:t>ru</w:t>
        </w:r>
      </w:hyperlink>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right"/>
        <w:rPr>
          <w:rFonts w:ascii="Times New Roman" w:hAnsi="Times New Roman" w:cs="Times New Roman"/>
          <w:sz w:val="28"/>
          <w:szCs w:val="28"/>
        </w:rPr>
      </w:pPr>
    </w:p>
    <w:p w:rsidR="00667C2F" w:rsidRDefault="00667C2F" w:rsidP="00667C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r w:rsidR="00AE1379">
        <w:rPr>
          <w:rFonts w:ascii="Times New Roman" w:hAnsi="Times New Roman" w:cs="Times New Roman"/>
          <w:sz w:val="28"/>
          <w:szCs w:val="28"/>
        </w:rPr>
        <w:t>:</w:t>
      </w:r>
    </w:p>
    <w:p w:rsidR="00667C2F" w:rsidRDefault="00667C2F" w:rsidP="00667C2F">
      <w:pPr>
        <w:spacing w:after="0" w:line="360" w:lineRule="auto"/>
        <w:jc w:val="center"/>
        <w:rPr>
          <w:rFonts w:ascii="Times New Roman" w:hAnsi="Times New Roman" w:cs="Times New Roman"/>
          <w:sz w:val="28"/>
          <w:szCs w:val="28"/>
        </w:rPr>
      </w:pP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Конкретные результаты реализации муниципальной программы</w:t>
      </w:r>
      <w:r w:rsidR="00AE1379">
        <w:rPr>
          <w:rFonts w:ascii="Times New Roman" w:hAnsi="Times New Roman" w:cs="Times New Roman"/>
          <w:sz w:val="28"/>
          <w:szCs w:val="28"/>
        </w:rPr>
        <w:t>»</w:t>
      </w: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Перечень мероприятий муниципальной программы</w:t>
      </w:r>
      <w:r w:rsidR="00AE1379">
        <w:rPr>
          <w:rFonts w:ascii="Times New Roman" w:hAnsi="Times New Roman" w:cs="Times New Roman"/>
          <w:sz w:val="28"/>
          <w:szCs w:val="28"/>
        </w:rPr>
        <w:t>»</w:t>
      </w: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Использование бюджетных ассигнований</w:t>
      </w:r>
      <w:r w:rsidR="00AE1379">
        <w:rPr>
          <w:rFonts w:ascii="Times New Roman" w:hAnsi="Times New Roman" w:cs="Times New Roman"/>
          <w:sz w:val="28"/>
          <w:szCs w:val="28"/>
        </w:rPr>
        <w:t>»</w:t>
      </w: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Изменения, внесенные в муниципальную программу</w:t>
      </w:r>
      <w:r w:rsidR="00AE1379">
        <w:rPr>
          <w:rFonts w:ascii="Times New Roman" w:hAnsi="Times New Roman" w:cs="Times New Roman"/>
          <w:sz w:val="28"/>
          <w:szCs w:val="28"/>
        </w:rPr>
        <w:t>»</w:t>
      </w:r>
    </w:p>
    <w:p w:rsidR="00667C2F" w:rsidRDefault="00667C2F" w:rsidP="00667C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Оценка эффективности использования бюджетных средств на реализацию муниципальной программы</w:t>
      </w:r>
      <w:r w:rsidR="00AE1379">
        <w:rPr>
          <w:rFonts w:ascii="Times New Roman" w:hAnsi="Times New Roman" w:cs="Times New Roman"/>
          <w:sz w:val="28"/>
          <w:szCs w:val="28"/>
        </w:rPr>
        <w:t>»</w:t>
      </w: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rPr>
          <w:rFonts w:ascii="Times New Roman" w:hAnsi="Times New Roman" w:cs="Times New Roman"/>
          <w:sz w:val="28"/>
          <w:szCs w:val="28"/>
        </w:rPr>
      </w:pPr>
    </w:p>
    <w:p w:rsidR="00667C2F" w:rsidRDefault="00667C2F" w:rsidP="00667C2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AE1379">
        <w:rPr>
          <w:rFonts w:ascii="Times New Roman" w:hAnsi="Times New Roman" w:cs="Times New Roman"/>
          <w:sz w:val="28"/>
          <w:szCs w:val="28"/>
        </w:rPr>
        <w:t>«</w:t>
      </w:r>
      <w:r>
        <w:rPr>
          <w:rFonts w:ascii="Times New Roman" w:hAnsi="Times New Roman" w:cs="Times New Roman"/>
          <w:sz w:val="28"/>
          <w:szCs w:val="28"/>
        </w:rPr>
        <w:t>Конкретные результаты реализации муниципальной программы, достигнутые за отчетный период</w:t>
      </w:r>
      <w:r w:rsidR="00AE1379">
        <w:rPr>
          <w:rFonts w:ascii="Times New Roman" w:hAnsi="Times New Roman" w:cs="Times New Roman"/>
          <w:sz w:val="28"/>
          <w:szCs w:val="28"/>
        </w:rPr>
        <w:t>».</w:t>
      </w:r>
    </w:p>
    <w:p w:rsidR="00503A2C" w:rsidRPr="00503A2C" w:rsidRDefault="00503A2C" w:rsidP="00503A2C">
      <w:pPr>
        <w:spacing w:after="0" w:line="360" w:lineRule="auto"/>
        <w:jc w:val="center"/>
        <w:rPr>
          <w:rFonts w:ascii="Times New Roman" w:hAnsi="Times New Roman" w:cs="Times New Roman"/>
          <w:sz w:val="28"/>
          <w:szCs w:val="28"/>
        </w:rPr>
      </w:pPr>
    </w:p>
    <w:p w:rsidR="00503A2C" w:rsidRPr="00503A2C" w:rsidRDefault="00503A2C" w:rsidP="00503A2C">
      <w:pPr>
        <w:pStyle w:val="2"/>
        <w:spacing w:line="360" w:lineRule="auto"/>
        <w:ind w:firstLine="540"/>
        <w:jc w:val="both"/>
        <w:rPr>
          <w:szCs w:val="28"/>
        </w:rPr>
      </w:pPr>
      <w:r w:rsidRPr="00503A2C">
        <w:rPr>
          <w:szCs w:val="28"/>
        </w:rPr>
        <w:t>Цель программы</w:t>
      </w:r>
      <w:r w:rsidRPr="00503A2C">
        <w:rPr>
          <w:b/>
          <w:szCs w:val="28"/>
        </w:rPr>
        <w:t xml:space="preserve"> - </w:t>
      </w:r>
      <w:r w:rsidRPr="00503A2C">
        <w:rPr>
          <w:szCs w:val="28"/>
        </w:rPr>
        <w:t>Повышение эффективности исп</w:t>
      </w:r>
      <w:r w:rsidR="00090C05">
        <w:rPr>
          <w:szCs w:val="28"/>
        </w:rPr>
        <w:t xml:space="preserve">ользования </w:t>
      </w:r>
      <w:r w:rsidR="00090C05" w:rsidRPr="00422290">
        <w:t xml:space="preserve">муниципального имущества </w:t>
      </w:r>
      <w:proofErr w:type="spellStart"/>
      <w:r w:rsidR="00090C05" w:rsidRPr="00422290">
        <w:t>Саткинского</w:t>
      </w:r>
      <w:proofErr w:type="spellEnd"/>
      <w:r w:rsidR="00090C05" w:rsidRPr="00422290">
        <w:t xml:space="preserve"> городского поселения  на основе рыночных механизмов в земельно-имущественных отношениях</w:t>
      </w:r>
      <w:r w:rsidRPr="00503A2C">
        <w:rPr>
          <w:szCs w:val="28"/>
        </w:rPr>
        <w:t>.</w:t>
      </w:r>
    </w:p>
    <w:p w:rsidR="00503A2C" w:rsidRDefault="00503A2C" w:rsidP="00503A2C">
      <w:pPr>
        <w:spacing w:after="0" w:line="360" w:lineRule="auto"/>
        <w:ind w:firstLine="540"/>
        <w:jc w:val="both"/>
        <w:rPr>
          <w:rFonts w:ascii="Times New Roman" w:hAnsi="Times New Roman" w:cs="Times New Roman"/>
          <w:sz w:val="28"/>
          <w:szCs w:val="28"/>
        </w:rPr>
      </w:pPr>
      <w:r w:rsidRPr="00503A2C">
        <w:rPr>
          <w:rFonts w:ascii="Times New Roman" w:hAnsi="Times New Roman" w:cs="Times New Roman"/>
          <w:sz w:val="28"/>
          <w:szCs w:val="28"/>
        </w:rPr>
        <w:t>Задачи программы:</w:t>
      </w:r>
    </w:p>
    <w:p w:rsidR="00090C05" w:rsidRPr="00090C05" w:rsidRDefault="00090C05" w:rsidP="00090C05">
      <w:pPr>
        <w:pStyle w:val="aa"/>
        <w:spacing w:line="360" w:lineRule="auto"/>
        <w:rPr>
          <w:rFonts w:ascii="Times New Roman" w:hAnsi="Times New Roman" w:cs="Times New Roman"/>
          <w:sz w:val="28"/>
          <w:szCs w:val="28"/>
        </w:rPr>
      </w:pPr>
      <w:r>
        <w:rPr>
          <w:rFonts w:ascii="Times New Roman" w:hAnsi="Times New Roman" w:cs="Times New Roman"/>
          <w:sz w:val="28"/>
          <w:szCs w:val="28"/>
        </w:rPr>
        <w:t>1. Р</w:t>
      </w:r>
      <w:r w:rsidRPr="00090C05">
        <w:rPr>
          <w:rFonts w:ascii="Times New Roman" w:hAnsi="Times New Roman" w:cs="Times New Roman"/>
          <w:sz w:val="28"/>
          <w:szCs w:val="28"/>
        </w:rPr>
        <w:t xml:space="preserve">асширение объектного состава имущества, находящегося в муниципальной собственности </w:t>
      </w:r>
      <w:proofErr w:type="spellStart"/>
      <w:r w:rsidRPr="00090C05">
        <w:rPr>
          <w:rFonts w:ascii="Times New Roman" w:hAnsi="Times New Roman" w:cs="Times New Roman"/>
          <w:sz w:val="28"/>
          <w:szCs w:val="28"/>
        </w:rPr>
        <w:t>С</w:t>
      </w:r>
      <w:r>
        <w:rPr>
          <w:rFonts w:ascii="Times New Roman" w:hAnsi="Times New Roman" w:cs="Times New Roman"/>
          <w:sz w:val="28"/>
          <w:szCs w:val="28"/>
        </w:rPr>
        <w:t>аткинского</w:t>
      </w:r>
      <w:proofErr w:type="spellEnd"/>
      <w:r>
        <w:rPr>
          <w:rFonts w:ascii="Times New Roman" w:hAnsi="Times New Roman" w:cs="Times New Roman"/>
          <w:sz w:val="28"/>
          <w:szCs w:val="28"/>
        </w:rPr>
        <w:t xml:space="preserve"> городского поселения.</w:t>
      </w:r>
    </w:p>
    <w:p w:rsidR="00090C05" w:rsidRPr="00090C05" w:rsidRDefault="00090C05" w:rsidP="00090C05">
      <w:pPr>
        <w:pStyle w:val="aa"/>
        <w:spacing w:line="360" w:lineRule="auto"/>
        <w:rPr>
          <w:rFonts w:ascii="Times New Roman" w:hAnsi="Times New Roman" w:cs="Times New Roman"/>
          <w:sz w:val="28"/>
          <w:szCs w:val="28"/>
        </w:rPr>
      </w:pPr>
      <w:r>
        <w:rPr>
          <w:rFonts w:ascii="Times New Roman" w:hAnsi="Times New Roman" w:cs="Times New Roman"/>
          <w:sz w:val="28"/>
          <w:szCs w:val="28"/>
        </w:rPr>
        <w:t>2. Р</w:t>
      </w:r>
      <w:r w:rsidRPr="00090C05">
        <w:rPr>
          <w:rFonts w:ascii="Times New Roman" w:hAnsi="Times New Roman" w:cs="Times New Roman"/>
          <w:sz w:val="28"/>
          <w:szCs w:val="28"/>
        </w:rPr>
        <w:t xml:space="preserve">азвитие системы учета объектов муниципальной собственности </w:t>
      </w:r>
      <w:proofErr w:type="spellStart"/>
      <w:r w:rsidRPr="00090C05">
        <w:rPr>
          <w:rFonts w:ascii="Times New Roman" w:hAnsi="Times New Roman" w:cs="Times New Roman"/>
          <w:sz w:val="28"/>
          <w:szCs w:val="28"/>
        </w:rPr>
        <w:t>Саткинского</w:t>
      </w:r>
      <w:proofErr w:type="spellEnd"/>
      <w:r w:rsidRPr="00090C05">
        <w:rPr>
          <w:rFonts w:ascii="Times New Roman" w:hAnsi="Times New Roman" w:cs="Times New Roman"/>
          <w:sz w:val="28"/>
          <w:szCs w:val="28"/>
        </w:rPr>
        <w:t xml:space="preserve"> городского поселения  и формирование интегрированных данных о муниципальном имуществе </w:t>
      </w:r>
      <w:proofErr w:type="spellStart"/>
      <w:r w:rsidRPr="00090C05">
        <w:rPr>
          <w:rFonts w:ascii="Times New Roman" w:hAnsi="Times New Roman" w:cs="Times New Roman"/>
          <w:sz w:val="28"/>
          <w:szCs w:val="28"/>
        </w:rPr>
        <w:t>С</w:t>
      </w:r>
      <w:r>
        <w:rPr>
          <w:rFonts w:ascii="Times New Roman" w:hAnsi="Times New Roman" w:cs="Times New Roman"/>
          <w:sz w:val="28"/>
          <w:szCs w:val="28"/>
        </w:rPr>
        <w:t>аткинского</w:t>
      </w:r>
      <w:proofErr w:type="spellEnd"/>
      <w:r>
        <w:rPr>
          <w:rFonts w:ascii="Times New Roman" w:hAnsi="Times New Roman" w:cs="Times New Roman"/>
          <w:sz w:val="28"/>
          <w:szCs w:val="28"/>
        </w:rPr>
        <w:t xml:space="preserve"> городского поселения.</w:t>
      </w:r>
    </w:p>
    <w:p w:rsidR="00090C05" w:rsidRPr="00090C05" w:rsidRDefault="00090C05" w:rsidP="00090C05">
      <w:pPr>
        <w:pStyle w:val="aa"/>
        <w:spacing w:line="360" w:lineRule="auto"/>
        <w:rPr>
          <w:rFonts w:ascii="Times New Roman" w:hAnsi="Times New Roman" w:cs="Times New Roman"/>
          <w:sz w:val="28"/>
          <w:szCs w:val="28"/>
        </w:rPr>
      </w:pPr>
      <w:r>
        <w:rPr>
          <w:rFonts w:ascii="Times New Roman" w:hAnsi="Times New Roman" w:cs="Times New Roman"/>
          <w:sz w:val="28"/>
          <w:szCs w:val="28"/>
        </w:rPr>
        <w:t>3. О</w:t>
      </w:r>
      <w:r w:rsidRPr="00090C05">
        <w:rPr>
          <w:rFonts w:ascii="Times New Roman" w:hAnsi="Times New Roman" w:cs="Times New Roman"/>
          <w:sz w:val="28"/>
          <w:szCs w:val="28"/>
        </w:rPr>
        <w:t xml:space="preserve">птимизация состава объектов муниципальной собственности </w:t>
      </w:r>
      <w:proofErr w:type="spellStart"/>
      <w:r w:rsidRPr="00090C05">
        <w:rPr>
          <w:rFonts w:ascii="Times New Roman" w:hAnsi="Times New Roman" w:cs="Times New Roman"/>
          <w:sz w:val="28"/>
          <w:szCs w:val="28"/>
        </w:rPr>
        <w:t>Саткинского</w:t>
      </w:r>
      <w:proofErr w:type="spellEnd"/>
      <w:r w:rsidRPr="00090C05">
        <w:rPr>
          <w:rFonts w:ascii="Times New Roman" w:hAnsi="Times New Roman" w:cs="Times New Roman"/>
          <w:sz w:val="28"/>
          <w:szCs w:val="28"/>
        </w:rPr>
        <w:t xml:space="preserve"> городского поселения, соответствующих полномочиям </w:t>
      </w:r>
      <w:proofErr w:type="spellStart"/>
      <w:r w:rsidRPr="00090C05">
        <w:rPr>
          <w:rFonts w:ascii="Times New Roman" w:hAnsi="Times New Roman" w:cs="Times New Roman"/>
          <w:sz w:val="28"/>
          <w:szCs w:val="28"/>
        </w:rPr>
        <w:t>Саткинского</w:t>
      </w:r>
      <w:proofErr w:type="spellEnd"/>
      <w:r w:rsidRPr="00090C05">
        <w:rPr>
          <w:rFonts w:ascii="Times New Roman" w:hAnsi="Times New Roman" w:cs="Times New Roman"/>
          <w:sz w:val="28"/>
          <w:szCs w:val="28"/>
        </w:rPr>
        <w:t xml:space="preserve"> городского поселения (в том числе муниципальных учреждений, муниципальных унитарных предприятий), а также определение экономически выго</w:t>
      </w:r>
      <w:r>
        <w:rPr>
          <w:rFonts w:ascii="Times New Roman" w:hAnsi="Times New Roman" w:cs="Times New Roman"/>
          <w:sz w:val="28"/>
          <w:szCs w:val="28"/>
        </w:rPr>
        <w:t>дных вариантов их использования.</w:t>
      </w:r>
    </w:p>
    <w:p w:rsidR="00503A2C" w:rsidRDefault="00321096" w:rsidP="00321096">
      <w:pPr>
        <w:spacing w:after="0" w:line="360" w:lineRule="auto"/>
        <w:jc w:val="both"/>
        <w:rPr>
          <w:rFonts w:ascii="Times New Roman" w:hAnsi="Times New Roman" w:cs="Times New Roman"/>
          <w:sz w:val="28"/>
        </w:rPr>
      </w:pPr>
      <w:r>
        <w:rPr>
          <w:rFonts w:ascii="Times New Roman" w:hAnsi="Times New Roman" w:cs="Times New Roman"/>
          <w:sz w:val="28"/>
          <w:szCs w:val="28"/>
        </w:rPr>
        <w:t xml:space="preserve">      </w:t>
      </w:r>
      <w:r w:rsidR="00503A2C" w:rsidRPr="00AE1379">
        <w:rPr>
          <w:rFonts w:ascii="Times New Roman" w:hAnsi="Times New Roman" w:cs="Times New Roman"/>
          <w:sz w:val="28"/>
        </w:rPr>
        <w:t>Индикативны</w:t>
      </w:r>
      <w:r w:rsidR="00AE1379">
        <w:rPr>
          <w:rFonts w:ascii="Times New Roman" w:hAnsi="Times New Roman" w:cs="Times New Roman"/>
          <w:sz w:val="28"/>
        </w:rPr>
        <w:t>е</w:t>
      </w:r>
      <w:r w:rsidR="00503A2C" w:rsidRPr="00AE1379">
        <w:rPr>
          <w:rFonts w:ascii="Times New Roman" w:hAnsi="Times New Roman" w:cs="Times New Roman"/>
          <w:sz w:val="28"/>
        </w:rPr>
        <w:t xml:space="preserve"> показател</w:t>
      </w:r>
      <w:r w:rsidR="00AE1379">
        <w:rPr>
          <w:rFonts w:ascii="Times New Roman" w:hAnsi="Times New Roman" w:cs="Times New Roman"/>
          <w:sz w:val="28"/>
        </w:rPr>
        <w:t>и</w:t>
      </w:r>
      <w:r w:rsidR="00503A2C" w:rsidRPr="00AE1379">
        <w:rPr>
          <w:rFonts w:ascii="Times New Roman" w:hAnsi="Times New Roman" w:cs="Times New Roman"/>
          <w:sz w:val="28"/>
        </w:rPr>
        <w:t xml:space="preserve"> деятельности Управления явля</w:t>
      </w:r>
      <w:r w:rsidR="00AE1379">
        <w:rPr>
          <w:rFonts w:ascii="Times New Roman" w:hAnsi="Times New Roman" w:cs="Times New Roman"/>
          <w:sz w:val="28"/>
        </w:rPr>
        <w:t>ю</w:t>
      </w:r>
      <w:r w:rsidR="00503A2C" w:rsidRPr="00AE1379">
        <w:rPr>
          <w:rFonts w:ascii="Times New Roman" w:hAnsi="Times New Roman" w:cs="Times New Roman"/>
          <w:sz w:val="28"/>
        </w:rPr>
        <w:t>тся:</w:t>
      </w:r>
    </w:p>
    <w:p w:rsidR="00321096" w:rsidRPr="00321096" w:rsidRDefault="00321096" w:rsidP="00321096">
      <w:pPr>
        <w:pStyle w:val="aa"/>
        <w:spacing w:line="360" w:lineRule="auto"/>
        <w:rPr>
          <w:rFonts w:ascii="Times New Roman" w:hAnsi="Times New Roman" w:cs="Times New Roman"/>
          <w:sz w:val="28"/>
          <w:szCs w:val="28"/>
        </w:rPr>
      </w:pPr>
      <w:r w:rsidRPr="00321096">
        <w:rPr>
          <w:rFonts w:ascii="Times New Roman" w:hAnsi="Times New Roman" w:cs="Times New Roman"/>
          <w:sz w:val="28"/>
          <w:szCs w:val="28"/>
        </w:rPr>
        <w:t xml:space="preserve">- количество объектов недвижимого имущества, прошедших государственную регистрацию права собственности </w:t>
      </w:r>
      <w:proofErr w:type="spellStart"/>
      <w:r w:rsidRPr="00321096">
        <w:rPr>
          <w:rFonts w:ascii="Times New Roman" w:hAnsi="Times New Roman" w:cs="Times New Roman"/>
          <w:sz w:val="28"/>
          <w:szCs w:val="28"/>
        </w:rPr>
        <w:t>Саткинского</w:t>
      </w:r>
      <w:proofErr w:type="spellEnd"/>
      <w:r w:rsidRPr="00321096">
        <w:rPr>
          <w:rFonts w:ascii="Times New Roman" w:hAnsi="Times New Roman" w:cs="Times New Roman"/>
          <w:sz w:val="28"/>
          <w:szCs w:val="28"/>
        </w:rPr>
        <w:t xml:space="preserve"> городского поселения;</w:t>
      </w:r>
    </w:p>
    <w:p w:rsidR="00321096" w:rsidRPr="00321096" w:rsidRDefault="00321096" w:rsidP="00321096">
      <w:pPr>
        <w:pStyle w:val="aa"/>
        <w:spacing w:line="360" w:lineRule="auto"/>
        <w:rPr>
          <w:rFonts w:ascii="Times New Roman" w:hAnsi="Times New Roman" w:cs="Times New Roman"/>
          <w:sz w:val="28"/>
          <w:szCs w:val="28"/>
        </w:rPr>
      </w:pPr>
      <w:r w:rsidRPr="00321096">
        <w:rPr>
          <w:rFonts w:ascii="Times New Roman" w:hAnsi="Times New Roman" w:cs="Times New Roman"/>
          <w:sz w:val="28"/>
          <w:szCs w:val="28"/>
        </w:rPr>
        <w:t xml:space="preserve">- количество земельных участков, прошедших государственную регистрацию права собственности </w:t>
      </w:r>
      <w:proofErr w:type="spellStart"/>
      <w:r w:rsidRPr="00321096">
        <w:rPr>
          <w:rFonts w:ascii="Times New Roman" w:hAnsi="Times New Roman" w:cs="Times New Roman"/>
          <w:sz w:val="28"/>
          <w:szCs w:val="28"/>
        </w:rPr>
        <w:t>Саткинского</w:t>
      </w:r>
      <w:proofErr w:type="spellEnd"/>
      <w:r w:rsidRPr="00321096">
        <w:rPr>
          <w:rFonts w:ascii="Times New Roman" w:hAnsi="Times New Roman" w:cs="Times New Roman"/>
          <w:sz w:val="28"/>
          <w:szCs w:val="28"/>
        </w:rPr>
        <w:t xml:space="preserve"> городского поселения; </w:t>
      </w:r>
    </w:p>
    <w:p w:rsidR="00321096" w:rsidRPr="00321096" w:rsidRDefault="00321096" w:rsidP="00321096">
      <w:pPr>
        <w:pStyle w:val="aa"/>
        <w:spacing w:line="360" w:lineRule="auto"/>
        <w:rPr>
          <w:rFonts w:ascii="Times New Roman" w:hAnsi="Times New Roman" w:cs="Times New Roman"/>
          <w:sz w:val="28"/>
          <w:szCs w:val="28"/>
        </w:rPr>
      </w:pPr>
      <w:r w:rsidRPr="00321096">
        <w:rPr>
          <w:rFonts w:ascii="Times New Roman" w:hAnsi="Times New Roman" w:cs="Times New Roman"/>
          <w:sz w:val="28"/>
          <w:szCs w:val="28"/>
        </w:rPr>
        <w:t>- площадь зданий и сооружений, и объектов инженерной инфраструктуры прошедших техническую инвентаризацию;</w:t>
      </w:r>
    </w:p>
    <w:p w:rsidR="00321096" w:rsidRDefault="00321096" w:rsidP="00321096">
      <w:pPr>
        <w:spacing w:after="0" w:line="360" w:lineRule="auto"/>
        <w:rPr>
          <w:rFonts w:ascii="Times New Roman" w:hAnsi="Times New Roman" w:cs="Times New Roman"/>
          <w:color w:val="000000"/>
          <w:sz w:val="28"/>
          <w:szCs w:val="28"/>
          <w:shd w:val="clear" w:color="auto" w:fill="FFFFFF"/>
        </w:rPr>
      </w:pPr>
      <w:r w:rsidRPr="00321096">
        <w:rPr>
          <w:rFonts w:ascii="Times New Roman" w:hAnsi="Times New Roman" w:cs="Times New Roman"/>
          <w:sz w:val="28"/>
          <w:szCs w:val="28"/>
        </w:rPr>
        <w:t xml:space="preserve">- </w:t>
      </w:r>
      <w:r w:rsidRPr="00321096">
        <w:rPr>
          <w:rFonts w:ascii="Times New Roman" w:hAnsi="Times New Roman" w:cs="Times New Roman"/>
          <w:color w:val="000000"/>
          <w:sz w:val="28"/>
          <w:szCs w:val="28"/>
          <w:shd w:val="clear" w:color="auto" w:fill="FFFFFF"/>
        </w:rPr>
        <w:t>содержание и ремонт муниципального нежилого и жилищного фонда.</w:t>
      </w:r>
    </w:p>
    <w:p w:rsidR="00AE1379" w:rsidRDefault="00AE1379" w:rsidP="00AE1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результаты реализации муниципальной программы, достигнутые в отчетном году, отражены в приложении – таблица 1.</w:t>
      </w:r>
    </w:p>
    <w:p w:rsidR="00AE1379" w:rsidRDefault="00AE1379" w:rsidP="00AE137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достижении значений показателей (индикаторов) муниципальной программы, отражены в приложении – таблица 2.</w:t>
      </w:r>
    </w:p>
    <w:p w:rsidR="00427FEB" w:rsidRDefault="00427FEB" w:rsidP="00AE1379">
      <w:pPr>
        <w:spacing w:after="0" w:line="360" w:lineRule="auto"/>
        <w:ind w:firstLine="708"/>
        <w:jc w:val="both"/>
        <w:rPr>
          <w:rFonts w:ascii="Times New Roman" w:hAnsi="Times New Roman" w:cs="Times New Roman"/>
          <w:sz w:val="28"/>
          <w:szCs w:val="28"/>
        </w:rPr>
      </w:pPr>
    </w:p>
    <w:p w:rsidR="003E706B" w:rsidRDefault="003E706B" w:rsidP="00AE1379">
      <w:pPr>
        <w:spacing w:after="0" w:line="360" w:lineRule="auto"/>
        <w:ind w:firstLine="708"/>
        <w:jc w:val="both"/>
        <w:rPr>
          <w:rFonts w:ascii="Times New Roman" w:hAnsi="Times New Roman" w:cs="Times New Roman"/>
          <w:sz w:val="28"/>
          <w:szCs w:val="28"/>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color w:val="000000" w:themeColor="text1"/>
          <w:sz w:val="24"/>
          <w:szCs w:val="24"/>
          <w:lang w:eastAsia="ru-RU"/>
        </w:rPr>
        <w:sectPr w:rsidR="003E706B" w:rsidSect="003E706B">
          <w:pgSz w:w="11906" w:h="16838"/>
          <w:pgMar w:top="851" w:right="851" w:bottom="851" w:left="1134" w:header="709" w:footer="709" w:gutter="0"/>
          <w:cols w:space="708"/>
          <w:docGrid w:linePitch="360"/>
        </w:sectPr>
      </w:pPr>
      <w:bookmarkStart w:id="2" w:name="sub_100"/>
    </w:p>
    <w:p w:rsidR="003E706B" w:rsidRPr="00D77D7A"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lastRenderedPageBreak/>
        <w:t xml:space="preserve">Таблица </w:t>
      </w:r>
      <w:bookmarkEnd w:id="2"/>
      <w:r w:rsidRPr="00D77D7A">
        <w:rPr>
          <w:rFonts w:ascii="Times New Roman" w:eastAsiaTheme="minorEastAsia" w:hAnsi="Times New Roman" w:cs="Times New Roman"/>
          <w:color w:val="000000" w:themeColor="text1"/>
          <w:sz w:val="24"/>
          <w:szCs w:val="24"/>
          <w:lang w:eastAsia="ru-RU"/>
        </w:rPr>
        <w:t xml:space="preserve">1 – </w:t>
      </w:r>
      <w:r w:rsidRPr="00D77D7A">
        <w:rPr>
          <w:rFonts w:ascii="Times New Roman" w:eastAsiaTheme="minorEastAsia" w:hAnsi="Times New Roman" w:cs="Times New Roman"/>
          <w:bCs/>
          <w:color w:val="000000" w:themeColor="text1"/>
          <w:sz w:val="24"/>
          <w:szCs w:val="24"/>
          <w:lang w:eastAsia="ru-RU"/>
        </w:rPr>
        <w:t>Основные результаты реализации муниципальной программы, достигнутые в отчетном году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3260"/>
        <w:gridCol w:w="3402"/>
        <w:gridCol w:w="3818"/>
        <w:gridCol w:w="4111"/>
      </w:tblGrid>
      <w:tr w:rsidR="003E706B" w:rsidRPr="00D77D7A" w:rsidTr="009C2C11">
        <w:tc>
          <w:tcPr>
            <w:tcW w:w="426" w:type="dxa"/>
            <w:vMerge w:val="restart"/>
            <w:tcBorders>
              <w:top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w:t>
            </w:r>
          </w:p>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п/п</w:t>
            </w:r>
          </w:p>
        </w:tc>
        <w:tc>
          <w:tcPr>
            <w:tcW w:w="3260" w:type="dxa"/>
            <w:vMerge w:val="restart"/>
            <w:tcBorders>
              <w:top w:val="single" w:sz="4" w:space="0" w:color="auto"/>
              <w:left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Наименование муниципальной программы (подпрограммы, ведомственной целевой </w:t>
            </w:r>
          </w:p>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программы, направлений </w:t>
            </w:r>
          </w:p>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отдельных мероприятий муниципальной </w:t>
            </w:r>
          </w:p>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программы)</w:t>
            </w:r>
          </w:p>
        </w:tc>
        <w:tc>
          <w:tcPr>
            <w:tcW w:w="7220" w:type="dxa"/>
            <w:gridSpan w:val="2"/>
            <w:tcBorders>
              <w:top w:val="single" w:sz="4" w:space="0" w:color="auto"/>
              <w:left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Цель</w:t>
            </w:r>
          </w:p>
        </w:tc>
        <w:tc>
          <w:tcPr>
            <w:tcW w:w="4111" w:type="dxa"/>
            <w:vMerge w:val="restart"/>
            <w:tcBorders>
              <w:top w:val="single" w:sz="4" w:space="0" w:color="auto"/>
              <w:left w:val="single" w:sz="4" w:space="0" w:color="auto"/>
              <w:bottom w:val="single" w:sz="4" w:space="0" w:color="auto"/>
            </w:tcBorders>
          </w:tcPr>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Характеристика вклада основных </w:t>
            </w:r>
          </w:p>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результатов в решение задач </w:t>
            </w:r>
          </w:p>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и достижение целей муниципальной программы</w:t>
            </w:r>
          </w:p>
        </w:tc>
      </w:tr>
      <w:tr w:rsidR="003E706B" w:rsidRPr="00D77D7A" w:rsidTr="009C2C11">
        <w:tc>
          <w:tcPr>
            <w:tcW w:w="426" w:type="dxa"/>
            <w:vMerge/>
            <w:tcBorders>
              <w:top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задачи</w:t>
            </w:r>
          </w:p>
        </w:tc>
        <w:tc>
          <w:tcPr>
            <w:tcW w:w="3818" w:type="dxa"/>
            <w:tcBorders>
              <w:top w:val="single" w:sz="4" w:space="0" w:color="auto"/>
              <w:left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результаты (индикаторы), </w:t>
            </w:r>
          </w:p>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достигнутые в отчетном году (например, введено объектов </w:t>
            </w:r>
          </w:p>
          <w:p w:rsidR="003E706B" w:rsidRPr="00D77D7A"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капитального строительства)</w:t>
            </w:r>
          </w:p>
        </w:tc>
        <w:tc>
          <w:tcPr>
            <w:tcW w:w="4111" w:type="dxa"/>
            <w:vMerge/>
            <w:tcBorders>
              <w:top w:val="single" w:sz="4" w:space="0" w:color="auto"/>
              <w:left w:val="single" w:sz="4" w:space="0" w:color="auto"/>
              <w:bottom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3E706B" w:rsidRPr="00D77D7A" w:rsidTr="009C2C11">
        <w:tc>
          <w:tcPr>
            <w:tcW w:w="15017" w:type="dxa"/>
            <w:gridSpan w:val="5"/>
            <w:tcBorders>
              <w:top w:val="single" w:sz="4" w:space="0" w:color="auto"/>
              <w:bottom w:val="single" w:sz="4" w:space="0" w:color="auto"/>
            </w:tcBorders>
          </w:tcPr>
          <w:p w:rsidR="003E706B" w:rsidRPr="00D77D7A" w:rsidRDefault="003E706B" w:rsidP="009C2C11">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Цель:</w:t>
            </w:r>
            <w:r w:rsidRPr="008B4C19">
              <w:rPr>
                <w:rFonts w:ascii="Times New Roman" w:hAnsi="Times New Roman"/>
              </w:rPr>
              <w:t xml:space="preserve"> </w:t>
            </w:r>
            <w:r w:rsidRPr="00CF6DCA">
              <w:rPr>
                <w:rFonts w:ascii="Times New Roman" w:hAnsi="Times New Roman"/>
                <w:sz w:val="24"/>
                <w:szCs w:val="24"/>
              </w:rPr>
              <w:t xml:space="preserve">Повышение эффективности использования муниципального имущества </w:t>
            </w:r>
            <w:proofErr w:type="spellStart"/>
            <w:r w:rsidRPr="00CF6DCA">
              <w:rPr>
                <w:rFonts w:ascii="Times New Roman" w:hAnsi="Times New Roman"/>
                <w:sz w:val="24"/>
                <w:szCs w:val="24"/>
              </w:rPr>
              <w:t>Саткинского</w:t>
            </w:r>
            <w:proofErr w:type="spellEnd"/>
            <w:r w:rsidRPr="00CF6DCA">
              <w:rPr>
                <w:rFonts w:ascii="Times New Roman" w:hAnsi="Times New Roman"/>
                <w:sz w:val="24"/>
                <w:szCs w:val="24"/>
              </w:rPr>
              <w:t xml:space="preserve"> городского поселения на основе рыночных механизмов в земельно-имущественных отношениях</w:t>
            </w:r>
          </w:p>
        </w:tc>
      </w:tr>
      <w:tr w:rsidR="003E706B" w:rsidRPr="00D77D7A" w:rsidTr="00F33CAC">
        <w:tc>
          <w:tcPr>
            <w:tcW w:w="426" w:type="dxa"/>
            <w:vMerge w:val="restart"/>
            <w:tcBorders>
              <w:top w:val="single" w:sz="4" w:space="0" w:color="auto"/>
              <w:right w:val="single" w:sz="4" w:space="0" w:color="auto"/>
            </w:tcBorders>
            <w:vAlign w:val="center"/>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1.</w:t>
            </w:r>
          </w:p>
        </w:tc>
        <w:tc>
          <w:tcPr>
            <w:tcW w:w="3260" w:type="dxa"/>
            <w:vMerge w:val="restart"/>
            <w:tcBorders>
              <w:top w:val="single" w:sz="4" w:space="0" w:color="auto"/>
              <w:left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r w:rsidRPr="005E720E">
              <w:rPr>
                <w:rFonts w:ascii="Times New Roman" w:hAnsi="Times New Roman" w:cs="Times New Roman"/>
              </w:rPr>
              <w:t>Муниципальная программа  «Выполнение функций по управлению, владению, пользованию и распоряжению муниципальной собственностью в</w:t>
            </w:r>
            <w:r w:rsidR="00C220C7">
              <w:rPr>
                <w:rFonts w:ascii="Times New Roman" w:hAnsi="Times New Roman" w:cs="Times New Roman"/>
              </w:rPr>
              <w:t xml:space="preserve"> </w:t>
            </w:r>
            <w:proofErr w:type="spellStart"/>
            <w:r w:rsidR="00C220C7">
              <w:rPr>
                <w:rFonts w:ascii="Times New Roman" w:hAnsi="Times New Roman" w:cs="Times New Roman"/>
              </w:rPr>
              <w:t>Саткинском</w:t>
            </w:r>
            <w:proofErr w:type="spellEnd"/>
            <w:r w:rsidR="00C220C7">
              <w:rPr>
                <w:rFonts w:ascii="Times New Roman" w:hAnsi="Times New Roman" w:cs="Times New Roman"/>
              </w:rPr>
              <w:t xml:space="preserve"> городском поселении</w:t>
            </w:r>
            <w:r w:rsidRPr="005E720E">
              <w:rPr>
                <w:rFonts w:ascii="Times New Roman" w:hAnsi="Times New Roman" w:cs="Times New Roman"/>
              </w:rPr>
              <w:t xml:space="preserve"> на 201</w:t>
            </w:r>
            <w:r>
              <w:rPr>
                <w:rFonts w:ascii="Times New Roman" w:hAnsi="Times New Roman" w:cs="Times New Roman"/>
              </w:rPr>
              <w:t>7</w:t>
            </w:r>
            <w:r w:rsidRPr="005E720E">
              <w:rPr>
                <w:rFonts w:ascii="Times New Roman" w:hAnsi="Times New Roman" w:cs="Times New Roman"/>
              </w:rPr>
              <w:t xml:space="preserve"> </w:t>
            </w:r>
            <w:r w:rsidR="00C220C7">
              <w:rPr>
                <w:rFonts w:ascii="Times New Roman" w:hAnsi="Times New Roman" w:cs="Times New Roman"/>
              </w:rPr>
              <w:t xml:space="preserve">2019 </w:t>
            </w:r>
            <w:r w:rsidRPr="005E720E">
              <w:rPr>
                <w:rFonts w:ascii="Times New Roman" w:hAnsi="Times New Roman" w:cs="Times New Roman"/>
              </w:rPr>
              <w:t>год</w:t>
            </w:r>
            <w:r w:rsidR="00C220C7">
              <w:rPr>
                <w:rFonts w:ascii="Times New Roman" w:hAnsi="Times New Roman" w:cs="Times New Roman"/>
              </w:rPr>
              <w:t>ы»</w:t>
            </w:r>
          </w:p>
        </w:tc>
        <w:tc>
          <w:tcPr>
            <w:tcW w:w="3402" w:type="dxa"/>
            <w:vMerge w:val="restart"/>
            <w:tcBorders>
              <w:top w:val="single" w:sz="4" w:space="0" w:color="auto"/>
              <w:left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З</w:t>
            </w:r>
            <w:r w:rsidRPr="00D77D7A">
              <w:rPr>
                <w:rFonts w:ascii="Times New Roman" w:eastAsiaTheme="minorEastAsia" w:hAnsi="Times New Roman" w:cs="Times New Roman"/>
                <w:color w:val="000000" w:themeColor="text1"/>
                <w:sz w:val="24"/>
                <w:szCs w:val="24"/>
                <w:lang w:eastAsia="ru-RU"/>
              </w:rPr>
              <w:t>адача 1</w:t>
            </w:r>
            <w:r>
              <w:rPr>
                <w:rFonts w:ascii="Times New Roman" w:eastAsiaTheme="minorEastAsia" w:hAnsi="Times New Roman" w:cs="Times New Roman"/>
                <w:color w:val="000000" w:themeColor="text1"/>
                <w:sz w:val="24"/>
                <w:szCs w:val="24"/>
                <w:lang w:eastAsia="ru-RU"/>
              </w:rPr>
              <w:t>.</w:t>
            </w:r>
            <w:r w:rsidRPr="003549DF">
              <w:rPr>
                <w:rFonts w:ascii="Times New Roman" w:hAnsi="Times New Roman"/>
                <w:color w:val="000000"/>
              </w:rPr>
              <w:t xml:space="preserve"> Расширени</w:t>
            </w:r>
            <w:r>
              <w:rPr>
                <w:rFonts w:ascii="Times New Roman" w:hAnsi="Times New Roman"/>
                <w:color w:val="000000"/>
              </w:rPr>
              <w:t>е объектного состава имущества,</w:t>
            </w:r>
            <w:r w:rsidRPr="003549DF">
              <w:rPr>
                <w:rFonts w:ascii="Times New Roman" w:hAnsi="Times New Roman"/>
                <w:color w:val="000000"/>
              </w:rPr>
              <w:t xml:space="preserve"> </w:t>
            </w:r>
            <w:r>
              <w:rPr>
                <w:rFonts w:ascii="Times New Roman" w:hAnsi="Times New Roman"/>
                <w:color w:val="000000"/>
              </w:rPr>
              <w:t>н</w:t>
            </w:r>
            <w:r w:rsidRPr="003549DF">
              <w:rPr>
                <w:rFonts w:ascii="Times New Roman" w:hAnsi="Times New Roman"/>
                <w:color w:val="000000"/>
              </w:rPr>
              <w:t xml:space="preserve">аходящегося в муниципальной собственности </w:t>
            </w:r>
            <w:proofErr w:type="spellStart"/>
            <w:r w:rsidRPr="003549DF">
              <w:rPr>
                <w:rFonts w:ascii="Times New Roman" w:hAnsi="Times New Roman"/>
                <w:color w:val="000000"/>
              </w:rPr>
              <w:t>Саткинского</w:t>
            </w:r>
            <w:proofErr w:type="spellEnd"/>
            <w:r w:rsidRPr="003549DF">
              <w:rPr>
                <w:rFonts w:ascii="Times New Roman" w:hAnsi="Times New Roman"/>
                <w:color w:val="000000"/>
              </w:rPr>
              <w:t xml:space="preserve"> городского поселения</w:t>
            </w:r>
          </w:p>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З</w:t>
            </w:r>
            <w:r w:rsidRPr="00D77D7A">
              <w:rPr>
                <w:rFonts w:ascii="Times New Roman" w:eastAsiaTheme="minorEastAsia" w:hAnsi="Times New Roman" w:cs="Times New Roman"/>
                <w:color w:val="000000" w:themeColor="text1"/>
                <w:sz w:val="24"/>
                <w:szCs w:val="24"/>
                <w:lang w:eastAsia="ru-RU"/>
              </w:rPr>
              <w:t>адача 2</w:t>
            </w:r>
            <w:r>
              <w:rPr>
                <w:rFonts w:ascii="Times New Roman" w:eastAsiaTheme="minorEastAsia" w:hAnsi="Times New Roman" w:cs="Times New Roman"/>
                <w:color w:val="000000" w:themeColor="text1"/>
                <w:sz w:val="24"/>
                <w:szCs w:val="24"/>
                <w:lang w:eastAsia="ru-RU"/>
              </w:rPr>
              <w:t>.</w:t>
            </w:r>
            <w:r>
              <w:rPr>
                <w:rFonts w:ascii="Times New Roman" w:hAnsi="Times New Roman"/>
                <w:color w:val="000000"/>
              </w:rPr>
              <w:t xml:space="preserve"> Развитие системы учета объектов муниципальной собственности </w:t>
            </w:r>
            <w:proofErr w:type="spellStart"/>
            <w:r>
              <w:rPr>
                <w:rFonts w:ascii="Times New Roman" w:hAnsi="Times New Roman"/>
                <w:color w:val="000000"/>
              </w:rPr>
              <w:t>Саткинского</w:t>
            </w:r>
            <w:proofErr w:type="spellEnd"/>
            <w:r>
              <w:rPr>
                <w:rFonts w:ascii="Times New Roman" w:hAnsi="Times New Roman"/>
                <w:color w:val="000000"/>
              </w:rPr>
              <w:t xml:space="preserve"> городского поселения и формирование интегрированных данных о муниципальном имуществе </w:t>
            </w:r>
            <w:proofErr w:type="spellStart"/>
            <w:r>
              <w:rPr>
                <w:rFonts w:ascii="Times New Roman" w:hAnsi="Times New Roman"/>
                <w:color w:val="000000"/>
              </w:rPr>
              <w:t>Саткинского</w:t>
            </w:r>
            <w:proofErr w:type="spellEnd"/>
            <w:r>
              <w:rPr>
                <w:rFonts w:ascii="Times New Roman" w:hAnsi="Times New Roman"/>
                <w:color w:val="000000"/>
              </w:rPr>
              <w:t xml:space="preserve"> городского поселения</w:t>
            </w:r>
          </w:p>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Задача 3. </w:t>
            </w:r>
            <w:r>
              <w:rPr>
                <w:rFonts w:ascii="Times New Roman" w:hAnsi="Times New Roman"/>
                <w:bCs/>
              </w:rPr>
              <w:t xml:space="preserve">Оптимизация состава объектов муниципальной собственности </w:t>
            </w:r>
            <w:proofErr w:type="spellStart"/>
            <w:r>
              <w:rPr>
                <w:rFonts w:ascii="Times New Roman" w:hAnsi="Times New Roman"/>
                <w:bCs/>
              </w:rPr>
              <w:t>Саткинского</w:t>
            </w:r>
            <w:proofErr w:type="spellEnd"/>
            <w:r>
              <w:rPr>
                <w:rFonts w:ascii="Times New Roman" w:hAnsi="Times New Roman"/>
                <w:bCs/>
              </w:rPr>
              <w:t xml:space="preserve"> </w:t>
            </w:r>
            <w:r>
              <w:rPr>
                <w:rFonts w:ascii="Times New Roman" w:hAnsi="Times New Roman"/>
                <w:bCs/>
              </w:rPr>
              <w:lastRenderedPageBreak/>
              <w:t>городского поселения, соответствующих полномочиям поселения (в том числе муниципальных учреждений, муниципальных унитарных предприятий), а также определение экономически выгодных вариантов их использования</w:t>
            </w:r>
          </w:p>
        </w:tc>
        <w:tc>
          <w:tcPr>
            <w:tcW w:w="3818" w:type="dxa"/>
            <w:tcBorders>
              <w:top w:val="single" w:sz="4" w:space="0" w:color="auto"/>
              <w:left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hAnsi="Times New Roman"/>
              </w:rPr>
              <w:lastRenderedPageBreak/>
              <w:t>Индикатор 1. Количество объектов недвижимого имущества, прошедших гос. Регистрацию права собственности СГП - 23</w:t>
            </w:r>
            <w:r w:rsidRPr="007C40C6">
              <w:rPr>
                <w:rFonts w:ascii="Times New Roman" w:eastAsiaTheme="minorEastAsia" w:hAnsi="Times New Roman" w:cs="Times New Roman"/>
                <w:color w:val="000000" w:themeColor="text1"/>
                <w:lang w:eastAsia="ru-RU"/>
              </w:rPr>
              <w:t>0 единиц</w:t>
            </w:r>
            <w:r>
              <w:rPr>
                <w:rFonts w:ascii="Times New Roman" w:hAnsi="Times New Roman"/>
                <w:color w:val="000000"/>
              </w:rPr>
              <w:t xml:space="preserve"> объектов</w:t>
            </w:r>
          </w:p>
        </w:tc>
        <w:tc>
          <w:tcPr>
            <w:tcW w:w="4111" w:type="dxa"/>
            <w:tcBorders>
              <w:top w:val="single" w:sz="4" w:space="0" w:color="auto"/>
              <w:left w:val="single" w:sz="4" w:space="0" w:color="auto"/>
              <w:bottom w:val="single" w:sz="4" w:space="0" w:color="auto"/>
            </w:tcBorders>
          </w:tcPr>
          <w:p w:rsidR="003E706B" w:rsidRPr="007C40C6" w:rsidRDefault="00F33CAC" w:rsidP="00F33CA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422290">
              <w:rPr>
                <w:rFonts w:ascii="Times New Roman" w:hAnsi="Times New Roman" w:cs="Times New Roman"/>
              </w:rPr>
              <w:t xml:space="preserve">Расширение объектного состава имущества, находящегося в муниципальной собственности </w:t>
            </w:r>
            <w:proofErr w:type="spellStart"/>
            <w:r w:rsidRPr="00422290">
              <w:rPr>
                <w:rFonts w:ascii="Times New Roman" w:hAnsi="Times New Roman" w:cs="Times New Roman"/>
              </w:rPr>
              <w:t>Саткинского</w:t>
            </w:r>
            <w:proofErr w:type="spellEnd"/>
            <w:r w:rsidRPr="00422290">
              <w:rPr>
                <w:rFonts w:ascii="Times New Roman" w:hAnsi="Times New Roman" w:cs="Times New Roman"/>
              </w:rPr>
              <w:t xml:space="preserve"> городского поселения</w:t>
            </w:r>
          </w:p>
        </w:tc>
      </w:tr>
      <w:tr w:rsidR="003E706B" w:rsidRPr="00D77D7A" w:rsidTr="009C2C11">
        <w:tc>
          <w:tcPr>
            <w:tcW w:w="426" w:type="dxa"/>
            <w:vMerge/>
            <w:tcBorders>
              <w:right w:val="single" w:sz="4" w:space="0" w:color="auto"/>
            </w:tcBorders>
          </w:tcPr>
          <w:p w:rsidR="003E706B"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260" w:type="dxa"/>
            <w:vMerge/>
            <w:tcBorders>
              <w:left w:val="single" w:sz="4" w:space="0" w:color="auto"/>
              <w:right w:val="single" w:sz="4" w:space="0" w:color="auto"/>
            </w:tcBorders>
          </w:tcPr>
          <w:p w:rsidR="003E706B" w:rsidRPr="005E720E" w:rsidRDefault="003E706B" w:rsidP="009C2C11">
            <w:pPr>
              <w:widowControl w:val="0"/>
              <w:autoSpaceDE w:val="0"/>
              <w:autoSpaceDN w:val="0"/>
              <w:adjustRightInd w:val="0"/>
              <w:spacing w:after="0" w:line="360" w:lineRule="auto"/>
              <w:jc w:val="both"/>
              <w:rPr>
                <w:rFonts w:ascii="Times New Roman" w:hAnsi="Times New Roman" w:cs="Times New Roman"/>
              </w:rPr>
            </w:pPr>
          </w:p>
        </w:tc>
        <w:tc>
          <w:tcPr>
            <w:tcW w:w="3402" w:type="dxa"/>
            <w:vMerge/>
            <w:tcBorders>
              <w:left w:val="single" w:sz="4" w:space="0" w:color="auto"/>
              <w:right w:val="single" w:sz="4" w:space="0" w:color="auto"/>
            </w:tcBorders>
          </w:tcPr>
          <w:p w:rsidR="003E706B"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818" w:type="dxa"/>
            <w:tcBorders>
              <w:top w:val="single" w:sz="4" w:space="0" w:color="auto"/>
              <w:left w:val="single" w:sz="4" w:space="0" w:color="auto"/>
              <w:bottom w:val="single" w:sz="4" w:space="0" w:color="auto"/>
              <w:right w:val="single" w:sz="4" w:space="0" w:color="auto"/>
            </w:tcBorders>
          </w:tcPr>
          <w:p w:rsidR="003E706B" w:rsidRDefault="003E706B" w:rsidP="009C2C11">
            <w:pPr>
              <w:widowControl w:val="0"/>
              <w:autoSpaceDE w:val="0"/>
              <w:autoSpaceDN w:val="0"/>
              <w:adjustRightInd w:val="0"/>
              <w:spacing w:after="0" w:line="360" w:lineRule="auto"/>
              <w:jc w:val="center"/>
              <w:rPr>
                <w:rFonts w:ascii="Times New Roman" w:hAnsi="Times New Roman"/>
              </w:rPr>
            </w:pPr>
            <w:r>
              <w:rPr>
                <w:rFonts w:ascii="Times New Roman" w:hAnsi="Times New Roman"/>
              </w:rPr>
              <w:t>Индикатор 2. Количество земельных участков, прошедших гос. регистрацию права собственности СГП - 42</w:t>
            </w:r>
            <w:r>
              <w:rPr>
                <w:rFonts w:ascii="Times New Roman" w:eastAsiaTheme="minorEastAsia" w:hAnsi="Times New Roman" w:cs="Times New Roman"/>
                <w:color w:val="000000" w:themeColor="text1"/>
                <w:lang w:eastAsia="ru-RU"/>
              </w:rPr>
              <w:t xml:space="preserve">/26 </w:t>
            </w:r>
            <w:proofErr w:type="spellStart"/>
            <w:r>
              <w:rPr>
                <w:rFonts w:ascii="Times New Roman" w:eastAsiaTheme="minorEastAsia" w:hAnsi="Times New Roman" w:cs="Times New Roman"/>
                <w:color w:val="000000" w:themeColor="text1"/>
                <w:lang w:eastAsia="ru-RU"/>
              </w:rPr>
              <w:t>ед</w:t>
            </w:r>
            <w:proofErr w:type="spellEnd"/>
            <w:r>
              <w:rPr>
                <w:rFonts w:ascii="Times New Roman" w:eastAsiaTheme="minorEastAsia" w:hAnsi="Times New Roman" w:cs="Times New Roman"/>
                <w:color w:val="000000" w:themeColor="text1"/>
                <w:lang w:eastAsia="ru-RU"/>
              </w:rPr>
              <w:t>/га</w:t>
            </w:r>
          </w:p>
        </w:tc>
        <w:tc>
          <w:tcPr>
            <w:tcW w:w="4111" w:type="dxa"/>
            <w:tcBorders>
              <w:top w:val="single" w:sz="4" w:space="0" w:color="auto"/>
              <w:left w:val="single" w:sz="4" w:space="0" w:color="auto"/>
              <w:bottom w:val="single" w:sz="4" w:space="0" w:color="auto"/>
            </w:tcBorders>
            <w:vAlign w:val="center"/>
          </w:tcPr>
          <w:p w:rsidR="003E706B" w:rsidRPr="007C40C6" w:rsidRDefault="00F33CAC"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422290">
              <w:rPr>
                <w:rFonts w:ascii="Times New Roman" w:hAnsi="Times New Roman" w:cs="Times New Roman"/>
              </w:rPr>
              <w:t xml:space="preserve">Расширение объектного состава имущества, находящегося в муниципальной собственности </w:t>
            </w:r>
            <w:proofErr w:type="spellStart"/>
            <w:r w:rsidRPr="00422290">
              <w:rPr>
                <w:rFonts w:ascii="Times New Roman" w:hAnsi="Times New Roman" w:cs="Times New Roman"/>
              </w:rPr>
              <w:t>Саткинского</w:t>
            </w:r>
            <w:proofErr w:type="spellEnd"/>
            <w:r w:rsidRPr="00422290">
              <w:rPr>
                <w:rFonts w:ascii="Times New Roman" w:hAnsi="Times New Roman" w:cs="Times New Roman"/>
              </w:rPr>
              <w:t xml:space="preserve"> городского поселения</w:t>
            </w:r>
          </w:p>
        </w:tc>
      </w:tr>
      <w:tr w:rsidR="003E706B" w:rsidRPr="00D77D7A" w:rsidTr="009C2C11">
        <w:tc>
          <w:tcPr>
            <w:tcW w:w="426" w:type="dxa"/>
            <w:vMerge/>
            <w:tcBorders>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260" w:type="dxa"/>
            <w:vMerge/>
            <w:tcBorders>
              <w:left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402" w:type="dxa"/>
            <w:vMerge/>
            <w:tcBorders>
              <w:left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818" w:type="dxa"/>
            <w:tcBorders>
              <w:top w:val="single" w:sz="4" w:space="0" w:color="auto"/>
              <w:left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lang w:eastAsia="ru-RU"/>
              </w:rPr>
              <w:t>Индикатор 3</w:t>
            </w:r>
            <w:r w:rsidRPr="00372FFD">
              <w:rPr>
                <w:rFonts w:ascii="Times New Roman" w:eastAsiaTheme="minorEastAsia" w:hAnsi="Times New Roman" w:cs="Times New Roman"/>
                <w:color w:val="000000" w:themeColor="text1"/>
                <w:lang w:eastAsia="ru-RU"/>
              </w:rPr>
              <w:t>.</w:t>
            </w:r>
            <w:r>
              <w:rPr>
                <w:rFonts w:ascii="Times New Roman" w:eastAsiaTheme="minorEastAsia" w:hAnsi="Times New Roman" w:cs="Times New Roman"/>
                <w:color w:val="000000" w:themeColor="text1"/>
                <w:sz w:val="24"/>
                <w:szCs w:val="24"/>
                <w:lang w:eastAsia="ru-RU"/>
              </w:rPr>
              <w:t xml:space="preserve"> </w:t>
            </w:r>
            <w:r>
              <w:rPr>
                <w:rFonts w:ascii="Times New Roman" w:hAnsi="Times New Roman"/>
              </w:rPr>
              <w:t>Площадь зданий и сооружений, и объектов инженерной инфраструктуры прошедших техническую инвентаризацию - 230</w:t>
            </w:r>
            <w:r>
              <w:rPr>
                <w:rFonts w:ascii="Times New Roman" w:hAnsi="Times New Roman"/>
                <w:color w:val="000000"/>
              </w:rPr>
              <w:t xml:space="preserve"> / 97 625 м/</w:t>
            </w:r>
            <w:proofErr w:type="spellStart"/>
            <w:r>
              <w:rPr>
                <w:rFonts w:ascii="Times New Roman" w:hAnsi="Times New Roman"/>
                <w:color w:val="000000"/>
              </w:rPr>
              <w:t>пог.м</w:t>
            </w:r>
            <w:proofErr w:type="spellEnd"/>
          </w:p>
        </w:tc>
        <w:tc>
          <w:tcPr>
            <w:tcW w:w="4111" w:type="dxa"/>
            <w:tcBorders>
              <w:top w:val="single" w:sz="4" w:space="0" w:color="auto"/>
              <w:left w:val="single" w:sz="4" w:space="0" w:color="auto"/>
              <w:bottom w:val="single" w:sz="4" w:space="0" w:color="auto"/>
            </w:tcBorders>
            <w:vAlign w:val="center"/>
          </w:tcPr>
          <w:p w:rsidR="003E706B" w:rsidRPr="00D77D7A" w:rsidRDefault="00F33CAC"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422290">
              <w:rPr>
                <w:rFonts w:ascii="Times New Roman" w:hAnsi="Times New Roman" w:cs="Times New Roman"/>
              </w:rPr>
              <w:t xml:space="preserve">Развитие системы учета объектов муниципальной собственности </w:t>
            </w:r>
            <w:proofErr w:type="spellStart"/>
            <w:r w:rsidRPr="00422290">
              <w:rPr>
                <w:rFonts w:ascii="Times New Roman" w:hAnsi="Times New Roman" w:cs="Times New Roman"/>
              </w:rPr>
              <w:t>Саткинского</w:t>
            </w:r>
            <w:proofErr w:type="spellEnd"/>
            <w:r w:rsidRPr="00422290">
              <w:rPr>
                <w:rFonts w:ascii="Times New Roman" w:hAnsi="Times New Roman" w:cs="Times New Roman"/>
              </w:rPr>
              <w:t xml:space="preserve"> городского поселения  и формирование интегрированных данных о муниципальном имуществе </w:t>
            </w:r>
            <w:proofErr w:type="spellStart"/>
            <w:r w:rsidRPr="00422290">
              <w:rPr>
                <w:rFonts w:ascii="Times New Roman" w:hAnsi="Times New Roman" w:cs="Times New Roman"/>
              </w:rPr>
              <w:t>Саткинского</w:t>
            </w:r>
            <w:proofErr w:type="spellEnd"/>
            <w:r w:rsidRPr="00422290">
              <w:rPr>
                <w:rFonts w:ascii="Times New Roman" w:hAnsi="Times New Roman" w:cs="Times New Roman"/>
              </w:rPr>
              <w:t xml:space="preserve"> городского поселения</w:t>
            </w:r>
          </w:p>
        </w:tc>
      </w:tr>
      <w:tr w:rsidR="003E706B" w:rsidRPr="00D77D7A" w:rsidTr="00F33CAC">
        <w:tc>
          <w:tcPr>
            <w:tcW w:w="426" w:type="dxa"/>
            <w:tcBorders>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260" w:type="dxa"/>
            <w:tcBorders>
              <w:left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402" w:type="dxa"/>
            <w:vMerge/>
            <w:tcBorders>
              <w:left w:val="single" w:sz="4" w:space="0" w:color="auto"/>
              <w:right w:val="single" w:sz="4" w:space="0" w:color="auto"/>
            </w:tcBorders>
          </w:tcPr>
          <w:p w:rsidR="003E706B"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818" w:type="dxa"/>
            <w:vMerge w:val="restart"/>
            <w:tcBorders>
              <w:top w:val="single" w:sz="4" w:space="0" w:color="auto"/>
              <w:left w:val="single" w:sz="4" w:space="0" w:color="auto"/>
              <w:right w:val="single" w:sz="4" w:space="0" w:color="auto"/>
            </w:tcBorders>
          </w:tcPr>
          <w:p w:rsidR="003E706B" w:rsidRPr="00372FFD"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372FFD">
              <w:rPr>
                <w:rFonts w:ascii="Times New Roman" w:eastAsiaTheme="minorEastAsia" w:hAnsi="Times New Roman" w:cs="Times New Roman"/>
                <w:color w:val="000000" w:themeColor="text1"/>
                <w:lang w:eastAsia="ru-RU"/>
              </w:rPr>
              <w:t xml:space="preserve">Индикатор </w:t>
            </w:r>
            <w:r>
              <w:rPr>
                <w:rFonts w:ascii="Times New Roman" w:eastAsiaTheme="minorEastAsia" w:hAnsi="Times New Roman" w:cs="Times New Roman"/>
                <w:color w:val="000000" w:themeColor="text1"/>
                <w:lang w:eastAsia="ru-RU"/>
              </w:rPr>
              <w:t>4</w:t>
            </w:r>
            <w:r w:rsidRPr="00372FFD">
              <w:rPr>
                <w:rFonts w:ascii="Times New Roman" w:eastAsiaTheme="minorEastAsia" w:hAnsi="Times New Roman" w:cs="Times New Roman"/>
                <w:color w:val="000000" w:themeColor="text1"/>
                <w:lang w:eastAsia="ru-RU"/>
              </w:rPr>
              <w:t xml:space="preserve">. </w:t>
            </w:r>
            <w:r>
              <w:rPr>
                <w:rFonts w:ascii="Times New Roman" w:hAnsi="Times New Roman"/>
              </w:rPr>
              <w:t>Установка приборов учета - 5 квартир / 317 кв.м.</w:t>
            </w:r>
          </w:p>
        </w:tc>
        <w:tc>
          <w:tcPr>
            <w:tcW w:w="4111" w:type="dxa"/>
            <w:vMerge w:val="restart"/>
            <w:tcBorders>
              <w:top w:val="single" w:sz="4" w:space="0" w:color="auto"/>
              <w:left w:val="single" w:sz="4" w:space="0" w:color="auto"/>
            </w:tcBorders>
          </w:tcPr>
          <w:p w:rsidR="003E706B" w:rsidRPr="00F33CAC" w:rsidRDefault="00F33CAC" w:rsidP="00F33CA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F33CAC">
              <w:rPr>
                <w:rFonts w:ascii="Times New Roman" w:hAnsi="Times New Roman" w:cs="Times New Roman"/>
              </w:rPr>
              <w:t xml:space="preserve">Оптимизация состава объектов муниципальной собственности </w:t>
            </w:r>
            <w:proofErr w:type="spellStart"/>
            <w:r w:rsidRPr="00F33CAC">
              <w:rPr>
                <w:rFonts w:ascii="Times New Roman" w:hAnsi="Times New Roman" w:cs="Times New Roman"/>
              </w:rPr>
              <w:lastRenderedPageBreak/>
              <w:t>Саткинского</w:t>
            </w:r>
            <w:proofErr w:type="spellEnd"/>
            <w:r w:rsidRPr="00F33CAC">
              <w:rPr>
                <w:rFonts w:ascii="Times New Roman" w:hAnsi="Times New Roman" w:cs="Times New Roman"/>
              </w:rPr>
              <w:t xml:space="preserve"> городского поселения, соответствующих полномочиям поселения (в том числе муниципальных учреждений, муниципальных унитарных предприятий), а также определение экономически выгодных вариантов их использования</w:t>
            </w:r>
          </w:p>
        </w:tc>
      </w:tr>
      <w:tr w:rsidR="003E706B" w:rsidRPr="00D77D7A" w:rsidTr="009C2C11">
        <w:tc>
          <w:tcPr>
            <w:tcW w:w="426" w:type="dxa"/>
            <w:tcBorders>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260" w:type="dxa"/>
            <w:tcBorders>
              <w:left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402" w:type="dxa"/>
            <w:vMerge/>
            <w:tcBorders>
              <w:left w:val="single" w:sz="4" w:space="0" w:color="auto"/>
              <w:right w:val="single" w:sz="4" w:space="0" w:color="auto"/>
            </w:tcBorders>
          </w:tcPr>
          <w:p w:rsidR="003E706B"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818" w:type="dxa"/>
            <w:vMerge/>
            <w:tcBorders>
              <w:left w:val="single" w:sz="4" w:space="0" w:color="auto"/>
              <w:right w:val="single" w:sz="4" w:space="0" w:color="auto"/>
            </w:tcBorders>
          </w:tcPr>
          <w:p w:rsidR="003E706B" w:rsidRPr="00372FFD"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p>
        </w:tc>
        <w:tc>
          <w:tcPr>
            <w:tcW w:w="4111" w:type="dxa"/>
            <w:vMerge/>
            <w:tcBorders>
              <w:lef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3E706B" w:rsidRPr="00D77D7A" w:rsidTr="009C2C11">
        <w:tc>
          <w:tcPr>
            <w:tcW w:w="426" w:type="dxa"/>
            <w:tcBorders>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260" w:type="dxa"/>
            <w:tcBorders>
              <w:left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402" w:type="dxa"/>
            <w:vMerge/>
            <w:tcBorders>
              <w:left w:val="single" w:sz="4" w:space="0" w:color="auto"/>
              <w:right w:val="single" w:sz="4" w:space="0" w:color="auto"/>
            </w:tcBorders>
          </w:tcPr>
          <w:p w:rsidR="003E706B"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818" w:type="dxa"/>
            <w:vMerge/>
            <w:tcBorders>
              <w:left w:val="single" w:sz="4" w:space="0" w:color="auto"/>
              <w:right w:val="single" w:sz="4" w:space="0" w:color="auto"/>
            </w:tcBorders>
          </w:tcPr>
          <w:p w:rsidR="003E706B" w:rsidRPr="00372FFD"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p>
        </w:tc>
        <w:tc>
          <w:tcPr>
            <w:tcW w:w="4111" w:type="dxa"/>
            <w:vMerge/>
            <w:tcBorders>
              <w:lef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3E706B" w:rsidRPr="00D77D7A" w:rsidTr="009C2C11">
        <w:tc>
          <w:tcPr>
            <w:tcW w:w="426" w:type="dxa"/>
            <w:tcBorders>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260" w:type="dxa"/>
            <w:tcBorders>
              <w:left w:val="single" w:sz="4" w:space="0" w:color="auto"/>
              <w:bottom w:val="single" w:sz="4" w:space="0" w:color="auto"/>
              <w:right w:val="single" w:sz="4" w:space="0" w:color="auto"/>
            </w:tcBorders>
          </w:tcPr>
          <w:p w:rsidR="003E706B" w:rsidRPr="00D77D7A"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3402" w:type="dxa"/>
            <w:vMerge/>
            <w:tcBorders>
              <w:left w:val="single" w:sz="4" w:space="0" w:color="auto"/>
              <w:bottom w:val="single" w:sz="4" w:space="0" w:color="auto"/>
              <w:right w:val="single" w:sz="4" w:space="0" w:color="auto"/>
            </w:tcBorders>
          </w:tcPr>
          <w:p w:rsidR="003E706B"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3818" w:type="dxa"/>
            <w:vMerge/>
            <w:tcBorders>
              <w:left w:val="single" w:sz="4" w:space="0" w:color="auto"/>
              <w:bottom w:val="single" w:sz="4" w:space="0" w:color="auto"/>
              <w:right w:val="single" w:sz="4" w:space="0" w:color="auto"/>
            </w:tcBorders>
          </w:tcPr>
          <w:p w:rsidR="003E706B" w:rsidRPr="00372FFD"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p>
        </w:tc>
        <w:tc>
          <w:tcPr>
            <w:tcW w:w="4111" w:type="dxa"/>
            <w:vMerge/>
            <w:tcBorders>
              <w:left w:val="single" w:sz="4" w:space="0" w:color="auto"/>
              <w:bottom w:val="single" w:sz="4" w:space="0" w:color="auto"/>
            </w:tcBorders>
            <w:vAlign w:val="center"/>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r>
    </w:tbl>
    <w:p w:rsidR="003E706B" w:rsidRPr="00D77D7A" w:rsidRDefault="003E706B" w:rsidP="003E706B">
      <w:pPr>
        <w:widowControl w:val="0"/>
        <w:autoSpaceDE w:val="0"/>
        <w:autoSpaceDN w:val="0"/>
        <w:adjustRightInd w:val="0"/>
        <w:spacing w:after="0" w:line="240" w:lineRule="auto"/>
        <w:ind w:firstLine="720"/>
        <w:jc w:val="both"/>
        <w:rPr>
          <w:rFonts w:ascii="Arial" w:eastAsiaTheme="minorEastAsia" w:hAnsi="Arial" w:cs="Arial"/>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p>
    <w:p w:rsidR="003E706B" w:rsidRPr="00D77D7A" w:rsidRDefault="003E706B" w:rsidP="003E706B">
      <w:pPr>
        <w:widowControl w:val="0"/>
        <w:autoSpaceDE w:val="0"/>
        <w:autoSpaceDN w:val="0"/>
        <w:adjustRightInd w:val="0"/>
        <w:spacing w:after="120" w:line="360" w:lineRule="auto"/>
        <w:jc w:val="both"/>
        <w:outlineLvl w:val="0"/>
        <w:rPr>
          <w:rFonts w:ascii="Times New Roman" w:eastAsiaTheme="minorEastAsia" w:hAnsi="Times New Roman" w:cs="Times New Roman"/>
          <w:bCs/>
          <w:color w:val="000000" w:themeColor="text1"/>
          <w:sz w:val="24"/>
          <w:szCs w:val="24"/>
          <w:lang w:eastAsia="ru-RU"/>
        </w:rPr>
      </w:pPr>
      <w:r w:rsidRPr="00D77D7A">
        <w:rPr>
          <w:rFonts w:ascii="Times New Roman" w:eastAsiaTheme="minorEastAsia" w:hAnsi="Times New Roman" w:cs="Times New Roman"/>
          <w:bCs/>
          <w:color w:val="000000" w:themeColor="text1"/>
          <w:sz w:val="24"/>
          <w:szCs w:val="24"/>
          <w:lang w:eastAsia="ru-RU"/>
        </w:rPr>
        <w:lastRenderedPageBreak/>
        <w:t>Таблица 2 – Сведения о достижении значений показателей (индикаторов) муниципальной программы, подпрограмм, направлений отдельных мероприятий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670"/>
        <w:gridCol w:w="1263"/>
        <w:gridCol w:w="1855"/>
        <w:gridCol w:w="1005"/>
        <w:gridCol w:w="993"/>
        <w:gridCol w:w="3672"/>
      </w:tblGrid>
      <w:tr w:rsidR="003E706B" w:rsidRPr="00D77D7A" w:rsidTr="009C2C11">
        <w:tc>
          <w:tcPr>
            <w:tcW w:w="567" w:type="dxa"/>
            <w:vMerge w:val="restart"/>
            <w:tcBorders>
              <w:top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w:t>
            </w:r>
          </w:p>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п/п</w:t>
            </w:r>
          </w:p>
        </w:tc>
        <w:tc>
          <w:tcPr>
            <w:tcW w:w="5670" w:type="dxa"/>
            <w:vMerge w:val="restart"/>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Наименование </w:t>
            </w:r>
          </w:p>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показателя </w:t>
            </w:r>
          </w:p>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(индикатора)</w:t>
            </w:r>
          </w:p>
        </w:tc>
        <w:tc>
          <w:tcPr>
            <w:tcW w:w="1263" w:type="dxa"/>
            <w:vMerge w:val="restart"/>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Единица измерения</w:t>
            </w:r>
          </w:p>
        </w:tc>
        <w:tc>
          <w:tcPr>
            <w:tcW w:w="3853" w:type="dxa"/>
            <w:gridSpan w:val="3"/>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Значения показателей (индикаторов)</w:t>
            </w:r>
          </w:p>
        </w:tc>
        <w:tc>
          <w:tcPr>
            <w:tcW w:w="3672" w:type="dxa"/>
            <w:vMerge w:val="restart"/>
            <w:tcBorders>
              <w:top w:val="single" w:sz="4" w:space="0" w:color="auto"/>
              <w:left w:val="single" w:sz="4" w:space="0" w:color="auto"/>
              <w:bottom w:val="single" w:sz="4" w:space="0" w:color="auto"/>
            </w:tcBorders>
          </w:tcPr>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Обоснование отклонений значений показателя (индикатора) на конец отчетного года от плана </w:t>
            </w:r>
          </w:p>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(при наличии отклонения)</w:t>
            </w:r>
          </w:p>
        </w:tc>
      </w:tr>
      <w:tr w:rsidR="003E706B" w:rsidRPr="00D77D7A" w:rsidTr="009C2C11">
        <w:tc>
          <w:tcPr>
            <w:tcW w:w="567" w:type="dxa"/>
            <w:vMerge/>
            <w:tcBorders>
              <w:top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5670" w:type="dxa"/>
            <w:vMerge/>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855" w:type="dxa"/>
            <w:vMerge w:val="restart"/>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год, </w:t>
            </w:r>
          </w:p>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предшествующий отчетному</w:t>
            </w:r>
            <w:r w:rsidRPr="00751891">
              <w:rPr>
                <w:rStyle w:val="ad"/>
                <w:rFonts w:ascii="Times New Roman" w:eastAsiaTheme="minorEastAsia" w:hAnsi="Times New Roman" w:cs="Times New Roman"/>
                <w:color w:val="000000" w:themeColor="text1"/>
                <w:lang w:eastAsia="ru-RU"/>
              </w:rPr>
              <w:footnoteReference w:id="1"/>
            </w:r>
          </w:p>
        </w:tc>
        <w:tc>
          <w:tcPr>
            <w:tcW w:w="1998" w:type="dxa"/>
            <w:gridSpan w:val="2"/>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отчетный год</w:t>
            </w:r>
          </w:p>
        </w:tc>
        <w:tc>
          <w:tcPr>
            <w:tcW w:w="3672" w:type="dxa"/>
            <w:vMerge/>
            <w:tcBorders>
              <w:top w:val="single" w:sz="4" w:space="0" w:color="auto"/>
              <w:left w:val="single" w:sz="4" w:space="0" w:color="auto"/>
              <w:bottom w:val="single" w:sz="4" w:space="0" w:color="auto"/>
            </w:tcBorders>
          </w:tcPr>
          <w:p w:rsidR="003E706B" w:rsidRPr="00751891"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D77D7A" w:rsidTr="009C2C11">
        <w:tc>
          <w:tcPr>
            <w:tcW w:w="567" w:type="dxa"/>
            <w:vMerge/>
            <w:tcBorders>
              <w:top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5670" w:type="dxa"/>
            <w:vMerge/>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855" w:type="dxa"/>
            <w:vMerge/>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tc>
        <w:tc>
          <w:tcPr>
            <w:tcW w:w="1005" w:type="dxa"/>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план</w:t>
            </w:r>
            <w:r w:rsidRPr="00751891">
              <w:rPr>
                <w:rStyle w:val="ad"/>
                <w:rFonts w:ascii="Times New Roman" w:eastAsiaTheme="minorEastAsia" w:hAnsi="Times New Roman" w:cs="Times New Roman"/>
                <w:color w:val="000000" w:themeColor="text1"/>
                <w:lang w:eastAsia="ru-RU"/>
              </w:rPr>
              <w:footnoteReference w:id="2"/>
            </w:r>
          </w:p>
        </w:tc>
        <w:tc>
          <w:tcPr>
            <w:tcW w:w="993" w:type="dxa"/>
            <w:tcBorders>
              <w:top w:val="single" w:sz="4" w:space="0" w:color="auto"/>
              <w:left w:val="single" w:sz="4" w:space="0" w:color="auto"/>
              <w:bottom w:val="single" w:sz="4" w:space="0" w:color="auto"/>
              <w:right w:val="single" w:sz="4" w:space="0" w:color="auto"/>
            </w:tcBorders>
          </w:tcPr>
          <w:p w:rsidR="003E706B" w:rsidRPr="00751891" w:rsidRDefault="003E706B" w:rsidP="009C2C11">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факт</w:t>
            </w:r>
          </w:p>
        </w:tc>
        <w:tc>
          <w:tcPr>
            <w:tcW w:w="3672" w:type="dxa"/>
            <w:vMerge/>
            <w:tcBorders>
              <w:top w:val="single" w:sz="4" w:space="0" w:color="auto"/>
              <w:left w:val="single" w:sz="4" w:space="0" w:color="auto"/>
              <w:bottom w:val="single" w:sz="4" w:space="0" w:color="auto"/>
            </w:tcBorders>
          </w:tcPr>
          <w:p w:rsidR="003E706B" w:rsidRPr="00751891"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D77D7A" w:rsidTr="009C2C11">
        <w:tc>
          <w:tcPr>
            <w:tcW w:w="15025" w:type="dxa"/>
            <w:gridSpan w:val="7"/>
            <w:tcBorders>
              <w:top w:val="single" w:sz="4" w:space="0" w:color="auto"/>
              <w:bottom w:val="single" w:sz="4" w:space="0" w:color="auto"/>
            </w:tcBorders>
          </w:tcPr>
          <w:p w:rsidR="003E706B" w:rsidRPr="00751891" w:rsidRDefault="003E706B" w:rsidP="00C220C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751891">
              <w:rPr>
                <w:rFonts w:ascii="Times New Roman" w:eastAsiaTheme="minorEastAsia" w:hAnsi="Times New Roman" w:cs="Times New Roman"/>
                <w:color w:val="000000" w:themeColor="text1"/>
                <w:lang w:eastAsia="ru-RU"/>
              </w:rPr>
              <w:t xml:space="preserve">Муниципальная программа </w:t>
            </w:r>
            <w:r w:rsidRPr="00751891">
              <w:rPr>
                <w:rFonts w:ascii="Times New Roman" w:hAnsi="Times New Roman" w:cs="Times New Roman"/>
              </w:rPr>
              <w:t>«Выполнение функций по управлению, владению, пользованию и распоряжению муниципальной собственностью в</w:t>
            </w:r>
            <w:r w:rsidR="00C220C7">
              <w:rPr>
                <w:rFonts w:ascii="Times New Roman" w:hAnsi="Times New Roman" w:cs="Times New Roman"/>
              </w:rPr>
              <w:t xml:space="preserve"> </w:t>
            </w:r>
            <w:proofErr w:type="spellStart"/>
            <w:r w:rsidR="00C220C7">
              <w:rPr>
                <w:rFonts w:ascii="Times New Roman" w:hAnsi="Times New Roman" w:cs="Times New Roman"/>
              </w:rPr>
              <w:t>Саткинском</w:t>
            </w:r>
            <w:proofErr w:type="spellEnd"/>
            <w:r w:rsidR="00C220C7">
              <w:rPr>
                <w:rFonts w:ascii="Times New Roman" w:hAnsi="Times New Roman" w:cs="Times New Roman"/>
              </w:rPr>
              <w:t xml:space="preserve"> городском поселении</w:t>
            </w:r>
            <w:r w:rsidRPr="00751891">
              <w:rPr>
                <w:rFonts w:ascii="Times New Roman" w:hAnsi="Times New Roman" w:cs="Times New Roman"/>
              </w:rPr>
              <w:t xml:space="preserve"> на 201</w:t>
            </w:r>
            <w:r w:rsidR="00C220C7">
              <w:rPr>
                <w:rFonts w:ascii="Times New Roman" w:hAnsi="Times New Roman" w:cs="Times New Roman"/>
              </w:rPr>
              <w:t>7-2019</w:t>
            </w:r>
            <w:r w:rsidRPr="00751891">
              <w:rPr>
                <w:rFonts w:ascii="Times New Roman" w:hAnsi="Times New Roman" w:cs="Times New Roman"/>
              </w:rPr>
              <w:t xml:space="preserve"> год</w:t>
            </w:r>
            <w:r w:rsidR="00C220C7">
              <w:rPr>
                <w:rFonts w:ascii="Times New Roman" w:hAnsi="Times New Roman" w:cs="Times New Roman"/>
              </w:rPr>
              <w:t>ы»</w:t>
            </w:r>
          </w:p>
        </w:tc>
      </w:tr>
      <w:tr w:rsidR="003E706B" w:rsidRPr="00D77D7A" w:rsidTr="009C2C11">
        <w:tc>
          <w:tcPr>
            <w:tcW w:w="567" w:type="dxa"/>
            <w:tcBorders>
              <w:top w:val="single" w:sz="4" w:space="0" w:color="auto"/>
              <w:bottom w:val="single" w:sz="4" w:space="0" w:color="auto"/>
              <w:right w:val="single" w:sz="4" w:space="0" w:color="auto"/>
            </w:tcBorders>
          </w:tcPr>
          <w:p w:rsidR="003E706B" w:rsidRPr="00603C69"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603C69">
              <w:rPr>
                <w:rFonts w:ascii="Times New Roman" w:eastAsiaTheme="minorEastAsia" w:hAnsi="Times New Roman" w:cs="Times New Roman"/>
                <w:color w:val="000000" w:themeColor="text1"/>
                <w:lang w:eastAsia="ru-RU"/>
              </w:rPr>
              <w:t>1</w:t>
            </w:r>
          </w:p>
        </w:tc>
        <w:tc>
          <w:tcPr>
            <w:tcW w:w="5670" w:type="dxa"/>
            <w:tcBorders>
              <w:top w:val="single" w:sz="4" w:space="0" w:color="auto"/>
              <w:left w:val="single" w:sz="4" w:space="0" w:color="auto"/>
              <w:bottom w:val="single" w:sz="4" w:space="0" w:color="auto"/>
              <w:right w:val="single" w:sz="4" w:space="0" w:color="auto"/>
            </w:tcBorders>
          </w:tcPr>
          <w:p w:rsidR="003E706B" w:rsidRPr="0005563C" w:rsidRDefault="003E706B" w:rsidP="009C2C11">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r w:rsidRPr="00422290">
              <w:rPr>
                <w:rFonts w:ascii="Times New Roman" w:hAnsi="Times New Roman" w:cs="Times New Roman"/>
              </w:rPr>
              <w:t xml:space="preserve">Количество объектов недвижимого имущества, прошедших государственную регистрацию права собственности </w:t>
            </w:r>
            <w:proofErr w:type="spellStart"/>
            <w:r w:rsidRPr="00422290">
              <w:rPr>
                <w:rFonts w:ascii="Times New Roman" w:hAnsi="Times New Roman" w:cs="Times New Roman"/>
              </w:rPr>
              <w:t>Саткинского</w:t>
            </w:r>
            <w:proofErr w:type="spellEnd"/>
            <w:r w:rsidRPr="00422290">
              <w:rPr>
                <w:rFonts w:ascii="Times New Roman" w:hAnsi="Times New Roman" w:cs="Times New Roman"/>
              </w:rPr>
              <w:t xml:space="preserve"> городского поселения</w:t>
            </w:r>
          </w:p>
        </w:tc>
        <w:tc>
          <w:tcPr>
            <w:tcW w:w="1263" w:type="dxa"/>
            <w:tcBorders>
              <w:top w:val="single" w:sz="4" w:space="0" w:color="auto"/>
              <w:left w:val="single" w:sz="4" w:space="0" w:color="auto"/>
              <w:bottom w:val="single" w:sz="4" w:space="0" w:color="auto"/>
              <w:right w:val="single" w:sz="4" w:space="0" w:color="auto"/>
            </w:tcBorders>
            <w:vAlign w:val="center"/>
          </w:tcPr>
          <w:p w:rsidR="003E706B" w:rsidRPr="0005563C" w:rsidRDefault="003E706B" w:rsidP="009C2C11">
            <w:pPr>
              <w:jc w:val="center"/>
              <w:rPr>
                <w:sz w:val="24"/>
                <w:szCs w:val="24"/>
              </w:rPr>
            </w:pPr>
            <w:r w:rsidRPr="0005563C">
              <w:rPr>
                <w:rFonts w:ascii="Times New Roman" w:hAnsi="Times New Roman" w:cs="Times New Roman"/>
                <w:sz w:val="24"/>
                <w:szCs w:val="24"/>
              </w:rPr>
              <w:t>ед.</w:t>
            </w:r>
          </w:p>
        </w:tc>
        <w:tc>
          <w:tcPr>
            <w:tcW w:w="1855" w:type="dxa"/>
            <w:tcBorders>
              <w:top w:val="single" w:sz="4" w:space="0" w:color="auto"/>
              <w:left w:val="single" w:sz="4" w:space="0" w:color="auto"/>
              <w:bottom w:val="single" w:sz="4" w:space="0" w:color="auto"/>
              <w:right w:val="single" w:sz="4" w:space="0" w:color="auto"/>
            </w:tcBorders>
            <w:vAlign w:val="center"/>
          </w:tcPr>
          <w:p w:rsidR="003E706B" w:rsidRPr="00D77D7A" w:rsidRDefault="00F33CAC"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150</w:t>
            </w:r>
          </w:p>
        </w:tc>
        <w:tc>
          <w:tcPr>
            <w:tcW w:w="1005" w:type="dxa"/>
            <w:tcBorders>
              <w:top w:val="single" w:sz="4" w:space="0" w:color="auto"/>
              <w:left w:val="single" w:sz="4" w:space="0" w:color="auto"/>
              <w:bottom w:val="single" w:sz="4" w:space="0" w:color="auto"/>
              <w:right w:val="single" w:sz="4" w:space="0" w:color="auto"/>
            </w:tcBorders>
            <w:vAlign w:val="center"/>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150</w:t>
            </w:r>
          </w:p>
        </w:tc>
        <w:tc>
          <w:tcPr>
            <w:tcW w:w="993" w:type="dxa"/>
            <w:tcBorders>
              <w:top w:val="single" w:sz="4" w:space="0" w:color="auto"/>
              <w:left w:val="single" w:sz="4" w:space="0" w:color="auto"/>
              <w:bottom w:val="single" w:sz="4" w:space="0" w:color="auto"/>
              <w:right w:val="single" w:sz="4" w:space="0" w:color="auto"/>
            </w:tcBorders>
            <w:vAlign w:val="center"/>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230</w:t>
            </w:r>
          </w:p>
        </w:tc>
        <w:tc>
          <w:tcPr>
            <w:tcW w:w="3672" w:type="dxa"/>
            <w:tcBorders>
              <w:top w:val="single" w:sz="4" w:space="0" w:color="auto"/>
              <w:left w:val="single" w:sz="4" w:space="0" w:color="auto"/>
              <w:bottom w:val="single" w:sz="4" w:space="0" w:color="auto"/>
            </w:tcBorders>
            <w:vAlign w:val="bottom"/>
          </w:tcPr>
          <w:p w:rsidR="003E706B" w:rsidRPr="00111DD7" w:rsidRDefault="003E706B" w:rsidP="009C2C11">
            <w:pPr>
              <w:ind w:left="-121"/>
              <w:jc w:val="center"/>
              <w:rPr>
                <w:rFonts w:ascii="Times New Roman" w:hAnsi="Times New Roman" w:cs="Times New Roman"/>
              </w:rPr>
            </w:pPr>
            <w:r w:rsidRPr="00111DD7">
              <w:rPr>
                <w:rFonts w:ascii="Times New Roman" w:hAnsi="Times New Roman" w:cs="Times New Roman"/>
              </w:rPr>
              <w:t>экономи</w:t>
            </w:r>
            <w:r>
              <w:rPr>
                <w:rFonts w:ascii="Times New Roman" w:hAnsi="Times New Roman" w:cs="Times New Roman"/>
              </w:rPr>
              <w:t>я</w:t>
            </w:r>
            <w:r w:rsidRPr="00111DD7">
              <w:rPr>
                <w:rFonts w:ascii="Times New Roman" w:hAnsi="Times New Roman" w:cs="Times New Roman"/>
              </w:rPr>
              <w:t xml:space="preserve"> бюджетных средств за счет проведенных процедур по 44-ФЗ</w:t>
            </w:r>
          </w:p>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r>
      <w:tr w:rsidR="003E706B" w:rsidRPr="00D77D7A" w:rsidTr="009C2C11">
        <w:tc>
          <w:tcPr>
            <w:tcW w:w="567" w:type="dxa"/>
            <w:tcBorders>
              <w:top w:val="single" w:sz="4" w:space="0" w:color="auto"/>
              <w:bottom w:val="single" w:sz="4" w:space="0" w:color="auto"/>
              <w:right w:val="single" w:sz="4" w:space="0" w:color="auto"/>
            </w:tcBorders>
          </w:tcPr>
          <w:p w:rsidR="003E706B" w:rsidRPr="00603C69"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603C69">
              <w:rPr>
                <w:rFonts w:ascii="Times New Roman" w:eastAsiaTheme="minorEastAsia" w:hAnsi="Times New Roman" w:cs="Times New Roman"/>
                <w:color w:val="000000" w:themeColor="text1"/>
                <w:lang w:eastAsia="ru-RU"/>
              </w:rPr>
              <w:t>2</w:t>
            </w:r>
          </w:p>
        </w:tc>
        <w:tc>
          <w:tcPr>
            <w:tcW w:w="5670" w:type="dxa"/>
            <w:tcBorders>
              <w:top w:val="single" w:sz="4" w:space="0" w:color="auto"/>
              <w:left w:val="single" w:sz="4" w:space="0" w:color="auto"/>
              <w:bottom w:val="single" w:sz="4" w:space="0" w:color="auto"/>
              <w:right w:val="single" w:sz="4" w:space="0" w:color="auto"/>
            </w:tcBorders>
          </w:tcPr>
          <w:p w:rsidR="003E706B" w:rsidRPr="0005563C" w:rsidRDefault="003E706B" w:rsidP="009C2C11">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bookmarkStart w:id="3" w:name="OLE_LINK50"/>
            <w:bookmarkStart w:id="4" w:name="OLE_LINK51"/>
            <w:bookmarkStart w:id="5" w:name="OLE_LINK52"/>
            <w:r w:rsidRPr="00422290">
              <w:rPr>
                <w:rFonts w:ascii="Times New Roman" w:hAnsi="Times New Roman" w:cs="Times New Roman"/>
              </w:rPr>
              <w:t xml:space="preserve">Количество земельных участков, прошедших государственную регистрацию права собственности </w:t>
            </w:r>
            <w:bookmarkEnd w:id="3"/>
            <w:bookmarkEnd w:id="4"/>
            <w:bookmarkEnd w:id="5"/>
            <w:proofErr w:type="spellStart"/>
            <w:r w:rsidRPr="00422290">
              <w:rPr>
                <w:rFonts w:ascii="Times New Roman" w:hAnsi="Times New Roman" w:cs="Times New Roman"/>
              </w:rPr>
              <w:t>Саткинского</w:t>
            </w:r>
            <w:proofErr w:type="spellEnd"/>
            <w:r w:rsidRPr="00422290">
              <w:rPr>
                <w:rFonts w:ascii="Times New Roman" w:hAnsi="Times New Roman" w:cs="Times New Roman"/>
              </w:rPr>
              <w:t xml:space="preserve"> городского поселения</w:t>
            </w:r>
          </w:p>
        </w:tc>
        <w:tc>
          <w:tcPr>
            <w:tcW w:w="1263" w:type="dxa"/>
            <w:tcBorders>
              <w:top w:val="single" w:sz="4" w:space="0" w:color="auto"/>
              <w:left w:val="single" w:sz="4" w:space="0" w:color="auto"/>
              <w:bottom w:val="single" w:sz="4" w:space="0" w:color="auto"/>
              <w:right w:val="single" w:sz="4" w:space="0" w:color="auto"/>
            </w:tcBorders>
            <w:vAlign w:val="center"/>
          </w:tcPr>
          <w:p w:rsidR="003E706B" w:rsidRPr="0005563C" w:rsidRDefault="003E706B" w:rsidP="009C2C11">
            <w:pPr>
              <w:jc w:val="center"/>
              <w:rPr>
                <w:sz w:val="24"/>
                <w:szCs w:val="24"/>
              </w:rPr>
            </w:pPr>
            <w:r w:rsidRPr="0005563C">
              <w:rPr>
                <w:rFonts w:ascii="Times New Roman" w:hAnsi="Times New Roman" w:cs="Times New Roman"/>
                <w:sz w:val="24"/>
                <w:szCs w:val="24"/>
              </w:rPr>
              <w:t>ед.</w:t>
            </w:r>
            <w:r>
              <w:rPr>
                <w:rFonts w:ascii="Times New Roman" w:hAnsi="Times New Roman" w:cs="Times New Roman"/>
                <w:sz w:val="24"/>
                <w:szCs w:val="24"/>
              </w:rPr>
              <w:t>/га</w:t>
            </w:r>
          </w:p>
        </w:tc>
        <w:tc>
          <w:tcPr>
            <w:tcW w:w="1855" w:type="dxa"/>
            <w:tcBorders>
              <w:top w:val="single" w:sz="4" w:space="0" w:color="auto"/>
              <w:left w:val="single" w:sz="4" w:space="0" w:color="auto"/>
              <w:bottom w:val="single" w:sz="4" w:space="0" w:color="auto"/>
              <w:right w:val="single" w:sz="4" w:space="0" w:color="auto"/>
            </w:tcBorders>
            <w:vAlign w:val="center"/>
          </w:tcPr>
          <w:p w:rsidR="003E706B" w:rsidRPr="00D77D7A" w:rsidRDefault="00F33CAC"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25/ 12</w:t>
            </w:r>
          </w:p>
        </w:tc>
        <w:tc>
          <w:tcPr>
            <w:tcW w:w="1005" w:type="dxa"/>
            <w:tcBorders>
              <w:top w:val="single" w:sz="4" w:space="0" w:color="auto"/>
              <w:left w:val="single" w:sz="4" w:space="0" w:color="auto"/>
              <w:bottom w:val="single" w:sz="4" w:space="0" w:color="auto"/>
              <w:right w:val="single" w:sz="4" w:space="0" w:color="auto"/>
            </w:tcBorders>
            <w:vAlign w:val="center"/>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40/24</w:t>
            </w:r>
          </w:p>
        </w:tc>
        <w:tc>
          <w:tcPr>
            <w:tcW w:w="993" w:type="dxa"/>
            <w:tcBorders>
              <w:top w:val="single" w:sz="4" w:space="0" w:color="auto"/>
              <w:left w:val="single" w:sz="4" w:space="0" w:color="auto"/>
              <w:bottom w:val="single" w:sz="4" w:space="0" w:color="auto"/>
              <w:right w:val="single" w:sz="4" w:space="0" w:color="auto"/>
            </w:tcBorders>
            <w:vAlign w:val="center"/>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42/26</w:t>
            </w:r>
          </w:p>
        </w:tc>
        <w:tc>
          <w:tcPr>
            <w:tcW w:w="3672" w:type="dxa"/>
            <w:tcBorders>
              <w:top w:val="single" w:sz="4" w:space="0" w:color="auto"/>
              <w:left w:val="single" w:sz="4" w:space="0" w:color="auto"/>
              <w:bottom w:val="single" w:sz="4" w:space="0" w:color="auto"/>
            </w:tcBorders>
            <w:vAlign w:val="center"/>
          </w:tcPr>
          <w:p w:rsidR="003E706B" w:rsidRPr="00111DD7" w:rsidRDefault="003E706B" w:rsidP="009C2C11">
            <w:pPr>
              <w:ind w:left="-121"/>
              <w:jc w:val="center"/>
              <w:rPr>
                <w:rFonts w:ascii="Times New Roman" w:hAnsi="Times New Roman" w:cs="Times New Roman"/>
              </w:rPr>
            </w:pPr>
            <w:r w:rsidRPr="00111DD7">
              <w:rPr>
                <w:rFonts w:ascii="Times New Roman" w:hAnsi="Times New Roman" w:cs="Times New Roman"/>
              </w:rPr>
              <w:t>экономи</w:t>
            </w:r>
            <w:r>
              <w:rPr>
                <w:rFonts w:ascii="Times New Roman" w:hAnsi="Times New Roman" w:cs="Times New Roman"/>
              </w:rPr>
              <w:t>я</w:t>
            </w:r>
            <w:r w:rsidRPr="00111DD7">
              <w:rPr>
                <w:rFonts w:ascii="Times New Roman" w:hAnsi="Times New Roman" w:cs="Times New Roman"/>
              </w:rPr>
              <w:t xml:space="preserve"> бюджетных средств за счет проведенных процедур по 44-ФЗ</w:t>
            </w:r>
          </w:p>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r>
      <w:tr w:rsidR="003E706B" w:rsidRPr="00D77D7A" w:rsidTr="009C2C11">
        <w:tc>
          <w:tcPr>
            <w:tcW w:w="567" w:type="dxa"/>
            <w:tcBorders>
              <w:top w:val="single" w:sz="4" w:space="0" w:color="auto"/>
              <w:bottom w:val="single" w:sz="4" w:space="0" w:color="auto"/>
              <w:right w:val="single" w:sz="4" w:space="0" w:color="auto"/>
            </w:tcBorders>
          </w:tcPr>
          <w:p w:rsidR="003E706B" w:rsidRPr="00603C69"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603C69">
              <w:rPr>
                <w:rFonts w:ascii="Times New Roman" w:eastAsiaTheme="minorEastAsia" w:hAnsi="Times New Roman" w:cs="Times New Roman"/>
                <w:color w:val="000000" w:themeColor="text1"/>
                <w:lang w:eastAsia="ru-RU"/>
              </w:rPr>
              <w:t>3</w:t>
            </w:r>
          </w:p>
        </w:tc>
        <w:tc>
          <w:tcPr>
            <w:tcW w:w="5670" w:type="dxa"/>
            <w:tcBorders>
              <w:top w:val="single" w:sz="4" w:space="0" w:color="auto"/>
              <w:left w:val="single" w:sz="4" w:space="0" w:color="auto"/>
              <w:bottom w:val="single" w:sz="4" w:space="0" w:color="auto"/>
              <w:right w:val="single" w:sz="4" w:space="0" w:color="auto"/>
            </w:tcBorders>
          </w:tcPr>
          <w:p w:rsidR="003E706B" w:rsidRPr="0005563C" w:rsidRDefault="003E706B" w:rsidP="009C2C11">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r w:rsidRPr="00422290">
              <w:rPr>
                <w:rFonts w:ascii="Times New Roman" w:hAnsi="Times New Roman" w:cs="Times New Roman"/>
              </w:rPr>
              <w:t>Площадь зданий и сооружений, и объектов инженерной инфраструктуры проше</w:t>
            </w:r>
            <w:r>
              <w:rPr>
                <w:rFonts w:ascii="Times New Roman" w:hAnsi="Times New Roman" w:cs="Times New Roman"/>
              </w:rPr>
              <w:t>дших техническую инвентаризацию</w:t>
            </w:r>
          </w:p>
        </w:tc>
        <w:tc>
          <w:tcPr>
            <w:tcW w:w="1263" w:type="dxa"/>
            <w:tcBorders>
              <w:top w:val="single" w:sz="4" w:space="0" w:color="auto"/>
              <w:left w:val="single" w:sz="4" w:space="0" w:color="auto"/>
              <w:bottom w:val="single" w:sz="4" w:space="0" w:color="auto"/>
              <w:right w:val="single" w:sz="4" w:space="0" w:color="auto"/>
            </w:tcBorders>
            <w:vAlign w:val="center"/>
          </w:tcPr>
          <w:p w:rsidR="003E706B" w:rsidRPr="003C3F41" w:rsidRDefault="003E706B" w:rsidP="009C2C11">
            <w:pPr>
              <w:pStyle w:val="aa"/>
              <w:jc w:val="center"/>
              <w:rPr>
                <w:rFonts w:ascii="Times New Roman" w:hAnsi="Times New Roman" w:cs="Times New Roman"/>
              </w:rPr>
            </w:pPr>
            <w:r>
              <w:rPr>
                <w:rFonts w:ascii="Times New Roman" w:hAnsi="Times New Roman" w:cs="Times New Roman"/>
              </w:rPr>
              <w:t>м</w:t>
            </w:r>
            <w:r w:rsidRPr="003C3F41">
              <w:rPr>
                <w:rFonts w:ascii="Times New Roman" w:hAnsi="Times New Roman" w:cs="Times New Roman"/>
              </w:rPr>
              <w:t xml:space="preserve">./ </w:t>
            </w:r>
            <w:proofErr w:type="spellStart"/>
            <w:r w:rsidRPr="003C3F41">
              <w:rPr>
                <w:rFonts w:ascii="Times New Roman" w:hAnsi="Times New Roman" w:cs="Times New Roman"/>
              </w:rPr>
              <w:t>пог.м</w:t>
            </w:r>
            <w:proofErr w:type="spellEnd"/>
          </w:p>
        </w:tc>
        <w:tc>
          <w:tcPr>
            <w:tcW w:w="1855" w:type="dxa"/>
            <w:tcBorders>
              <w:top w:val="single" w:sz="4" w:space="0" w:color="auto"/>
              <w:left w:val="single" w:sz="4" w:space="0" w:color="auto"/>
              <w:bottom w:val="single" w:sz="4" w:space="0" w:color="auto"/>
              <w:right w:val="single" w:sz="4" w:space="0" w:color="auto"/>
            </w:tcBorders>
            <w:vAlign w:val="center"/>
          </w:tcPr>
          <w:p w:rsidR="003E706B" w:rsidRPr="00D77D7A" w:rsidRDefault="00F33CAC"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300/ 30 000</w:t>
            </w:r>
          </w:p>
        </w:tc>
        <w:tc>
          <w:tcPr>
            <w:tcW w:w="1005" w:type="dxa"/>
            <w:tcBorders>
              <w:top w:val="single" w:sz="4" w:space="0" w:color="auto"/>
              <w:left w:val="single" w:sz="4" w:space="0" w:color="auto"/>
              <w:bottom w:val="single" w:sz="4" w:space="0" w:color="auto"/>
              <w:right w:val="single" w:sz="4" w:space="0" w:color="auto"/>
            </w:tcBorders>
            <w:vAlign w:val="center"/>
          </w:tcPr>
          <w:p w:rsidR="003E706B"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26 /</w:t>
            </w:r>
          </w:p>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26 000</w:t>
            </w:r>
          </w:p>
        </w:tc>
        <w:tc>
          <w:tcPr>
            <w:tcW w:w="993" w:type="dxa"/>
            <w:tcBorders>
              <w:top w:val="single" w:sz="4" w:space="0" w:color="auto"/>
              <w:left w:val="single" w:sz="4" w:space="0" w:color="auto"/>
              <w:bottom w:val="single" w:sz="4" w:space="0" w:color="auto"/>
              <w:right w:val="single" w:sz="4" w:space="0" w:color="auto"/>
            </w:tcBorders>
            <w:vAlign w:val="center"/>
          </w:tcPr>
          <w:p w:rsidR="003E706B"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230 / </w:t>
            </w:r>
          </w:p>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97 625</w:t>
            </w:r>
          </w:p>
        </w:tc>
        <w:tc>
          <w:tcPr>
            <w:tcW w:w="3672" w:type="dxa"/>
            <w:tcBorders>
              <w:top w:val="single" w:sz="4" w:space="0" w:color="auto"/>
              <w:left w:val="single" w:sz="4" w:space="0" w:color="auto"/>
              <w:bottom w:val="single" w:sz="4" w:space="0" w:color="auto"/>
            </w:tcBorders>
            <w:vAlign w:val="center"/>
          </w:tcPr>
          <w:p w:rsidR="003E706B" w:rsidRPr="00111DD7" w:rsidRDefault="003E706B" w:rsidP="009C2C11">
            <w:pPr>
              <w:ind w:left="-121"/>
              <w:jc w:val="center"/>
              <w:rPr>
                <w:rFonts w:ascii="Times New Roman" w:hAnsi="Times New Roman" w:cs="Times New Roman"/>
              </w:rPr>
            </w:pPr>
            <w:r w:rsidRPr="00111DD7">
              <w:rPr>
                <w:rFonts w:ascii="Times New Roman" w:hAnsi="Times New Roman" w:cs="Times New Roman"/>
              </w:rPr>
              <w:t>экономи</w:t>
            </w:r>
            <w:r>
              <w:rPr>
                <w:rFonts w:ascii="Times New Roman" w:hAnsi="Times New Roman" w:cs="Times New Roman"/>
              </w:rPr>
              <w:t>я</w:t>
            </w:r>
            <w:r w:rsidRPr="00111DD7">
              <w:rPr>
                <w:rFonts w:ascii="Times New Roman" w:hAnsi="Times New Roman" w:cs="Times New Roman"/>
              </w:rPr>
              <w:t xml:space="preserve"> бюджетных средств за счет проведенных процедур по 44-ФЗ</w:t>
            </w:r>
          </w:p>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r>
      <w:tr w:rsidR="003E706B" w:rsidRPr="00D77D7A" w:rsidTr="009C2C11">
        <w:tc>
          <w:tcPr>
            <w:tcW w:w="567" w:type="dxa"/>
            <w:tcBorders>
              <w:top w:val="single" w:sz="4" w:space="0" w:color="auto"/>
              <w:bottom w:val="single" w:sz="4" w:space="0" w:color="auto"/>
              <w:right w:val="single" w:sz="4" w:space="0" w:color="auto"/>
            </w:tcBorders>
          </w:tcPr>
          <w:p w:rsidR="003E706B" w:rsidRPr="00603C69"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603C69">
              <w:rPr>
                <w:rFonts w:ascii="Times New Roman" w:eastAsiaTheme="minorEastAsia" w:hAnsi="Times New Roman" w:cs="Times New Roman"/>
                <w:color w:val="000000" w:themeColor="text1"/>
                <w:lang w:eastAsia="ru-RU"/>
              </w:rPr>
              <w:t>4</w:t>
            </w:r>
          </w:p>
        </w:tc>
        <w:tc>
          <w:tcPr>
            <w:tcW w:w="5670" w:type="dxa"/>
            <w:tcBorders>
              <w:top w:val="single" w:sz="4" w:space="0" w:color="auto"/>
              <w:left w:val="single" w:sz="4" w:space="0" w:color="auto"/>
              <w:bottom w:val="single" w:sz="4" w:space="0" w:color="auto"/>
              <w:right w:val="single" w:sz="4" w:space="0" w:color="auto"/>
            </w:tcBorders>
          </w:tcPr>
          <w:p w:rsidR="003E706B" w:rsidRPr="0005563C" w:rsidRDefault="003E706B" w:rsidP="009C2C11">
            <w:pPr>
              <w:widowControl w:val="0"/>
              <w:autoSpaceDE w:val="0"/>
              <w:autoSpaceDN w:val="0"/>
              <w:adjustRightInd w:val="0"/>
              <w:spacing w:after="0" w:line="360" w:lineRule="auto"/>
              <w:rPr>
                <w:rFonts w:ascii="Times New Roman" w:eastAsiaTheme="minorEastAsia" w:hAnsi="Times New Roman" w:cs="Times New Roman"/>
                <w:color w:val="000000" w:themeColor="text1"/>
                <w:sz w:val="24"/>
                <w:szCs w:val="24"/>
                <w:lang w:eastAsia="ru-RU"/>
              </w:rPr>
            </w:pPr>
            <w:r>
              <w:rPr>
                <w:rFonts w:ascii="Times New Roman" w:hAnsi="Times New Roman" w:cs="Times New Roman"/>
                <w:color w:val="000000"/>
                <w:shd w:val="clear" w:color="auto" w:fill="FFFFFF"/>
              </w:rPr>
              <w:t xml:space="preserve">Установка приборов учета </w:t>
            </w:r>
          </w:p>
        </w:tc>
        <w:tc>
          <w:tcPr>
            <w:tcW w:w="1263" w:type="dxa"/>
            <w:tcBorders>
              <w:top w:val="single" w:sz="4" w:space="0" w:color="auto"/>
              <w:left w:val="single" w:sz="4" w:space="0" w:color="auto"/>
              <w:bottom w:val="single" w:sz="4" w:space="0" w:color="auto"/>
              <w:right w:val="single" w:sz="4" w:space="0" w:color="auto"/>
            </w:tcBorders>
            <w:vAlign w:val="center"/>
          </w:tcPr>
          <w:p w:rsidR="003E706B" w:rsidRPr="003C3F41" w:rsidRDefault="003E706B" w:rsidP="009C2C11">
            <w:pPr>
              <w:pStyle w:val="aa"/>
              <w:jc w:val="center"/>
              <w:rPr>
                <w:rFonts w:ascii="Times New Roman" w:hAnsi="Times New Roman" w:cs="Times New Roman"/>
              </w:rPr>
            </w:pPr>
            <w:r>
              <w:rPr>
                <w:rFonts w:ascii="Times New Roman" w:hAnsi="Times New Roman" w:cs="Times New Roman"/>
              </w:rPr>
              <w:t xml:space="preserve">квартиры / </w:t>
            </w:r>
            <w:proofErr w:type="spellStart"/>
            <w:r>
              <w:rPr>
                <w:rFonts w:ascii="Times New Roman" w:hAnsi="Times New Roman" w:cs="Times New Roman"/>
              </w:rPr>
              <w:t>кВ.м</w:t>
            </w:r>
            <w:proofErr w:type="spellEnd"/>
          </w:p>
        </w:tc>
        <w:tc>
          <w:tcPr>
            <w:tcW w:w="1855" w:type="dxa"/>
            <w:tcBorders>
              <w:top w:val="single" w:sz="4" w:space="0" w:color="auto"/>
              <w:left w:val="single" w:sz="4" w:space="0" w:color="auto"/>
              <w:bottom w:val="single" w:sz="4" w:space="0" w:color="auto"/>
              <w:right w:val="single" w:sz="4" w:space="0" w:color="auto"/>
            </w:tcBorders>
            <w:vAlign w:val="center"/>
          </w:tcPr>
          <w:p w:rsidR="003E706B" w:rsidRPr="00D77D7A" w:rsidRDefault="00F33CAC"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59/ 3 090,3</w:t>
            </w:r>
          </w:p>
        </w:tc>
        <w:tc>
          <w:tcPr>
            <w:tcW w:w="1005" w:type="dxa"/>
            <w:tcBorders>
              <w:top w:val="single" w:sz="4" w:space="0" w:color="auto"/>
              <w:left w:val="single" w:sz="4" w:space="0" w:color="auto"/>
              <w:bottom w:val="single" w:sz="4" w:space="0" w:color="auto"/>
              <w:right w:val="single" w:sz="4" w:space="0" w:color="auto"/>
            </w:tcBorders>
            <w:vAlign w:val="center"/>
          </w:tcPr>
          <w:p w:rsidR="003E706B"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30 / </w:t>
            </w:r>
          </w:p>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1 700</w:t>
            </w:r>
          </w:p>
        </w:tc>
        <w:tc>
          <w:tcPr>
            <w:tcW w:w="993" w:type="dxa"/>
            <w:tcBorders>
              <w:top w:val="single" w:sz="4" w:space="0" w:color="auto"/>
              <w:left w:val="single" w:sz="4" w:space="0" w:color="auto"/>
              <w:bottom w:val="single" w:sz="4" w:space="0" w:color="auto"/>
              <w:right w:val="single" w:sz="4" w:space="0" w:color="auto"/>
            </w:tcBorders>
            <w:vAlign w:val="center"/>
          </w:tcPr>
          <w:p w:rsidR="003E706B" w:rsidRPr="00D77D7A"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5 / 317</w:t>
            </w:r>
          </w:p>
        </w:tc>
        <w:tc>
          <w:tcPr>
            <w:tcW w:w="3672" w:type="dxa"/>
            <w:tcBorders>
              <w:top w:val="single" w:sz="4" w:space="0" w:color="auto"/>
              <w:left w:val="single" w:sz="4" w:space="0" w:color="auto"/>
              <w:bottom w:val="single" w:sz="4" w:space="0" w:color="auto"/>
            </w:tcBorders>
            <w:vAlign w:val="center"/>
          </w:tcPr>
          <w:p w:rsidR="003E706B" w:rsidRPr="00111DD7" w:rsidRDefault="003E706B" w:rsidP="009C2C11">
            <w:pPr>
              <w:jc w:val="both"/>
              <w:rPr>
                <w:rFonts w:ascii="Times New Roman" w:hAnsi="Times New Roman" w:cs="Times New Roman"/>
              </w:rPr>
            </w:pPr>
            <w:r w:rsidRPr="00111DD7">
              <w:rPr>
                <w:rFonts w:ascii="Times New Roman" w:hAnsi="Times New Roman" w:cs="Times New Roman"/>
              </w:rPr>
              <w:t>не были предъявлены расходы по установке общедомовых приборов учета в МКД</w:t>
            </w:r>
          </w:p>
        </w:tc>
      </w:tr>
    </w:tbl>
    <w:p w:rsidR="003E706B" w:rsidRPr="00D77D7A" w:rsidRDefault="003E706B" w:rsidP="003E706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3E706B" w:rsidRPr="00D77D7A" w:rsidRDefault="003E706B" w:rsidP="003E706B">
      <w:pPr>
        <w:widowControl w:val="0"/>
        <w:autoSpaceDE w:val="0"/>
        <w:autoSpaceDN w:val="0"/>
        <w:adjustRightInd w:val="0"/>
        <w:spacing w:after="0" w:line="240" w:lineRule="auto"/>
        <w:jc w:val="both"/>
        <w:rPr>
          <w:rFonts w:ascii="Arial" w:eastAsiaTheme="minorEastAsia" w:hAnsi="Arial" w:cs="Arial"/>
          <w:color w:val="000000" w:themeColor="text1"/>
          <w:sz w:val="24"/>
          <w:szCs w:val="24"/>
          <w:lang w:eastAsia="ru-RU"/>
        </w:rPr>
      </w:pPr>
    </w:p>
    <w:p w:rsidR="003E706B" w:rsidRDefault="003E706B" w:rsidP="00AE1379">
      <w:pPr>
        <w:spacing w:after="0" w:line="360" w:lineRule="auto"/>
        <w:ind w:firstLine="708"/>
        <w:jc w:val="both"/>
        <w:rPr>
          <w:rFonts w:ascii="Times New Roman" w:hAnsi="Times New Roman" w:cs="Times New Roman"/>
          <w:sz w:val="28"/>
          <w:szCs w:val="28"/>
        </w:rPr>
      </w:pPr>
    </w:p>
    <w:p w:rsidR="003E706B" w:rsidRDefault="003E706B" w:rsidP="00AE1379">
      <w:pPr>
        <w:spacing w:after="0" w:line="360" w:lineRule="auto"/>
        <w:ind w:firstLine="708"/>
        <w:jc w:val="center"/>
        <w:rPr>
          <w:rFonts w:ascii="Times New Roman" w:hAnsi="Times New Roman" w:cs="Times New Roman"/>
          <w:sz w:val="28"/>
          <w:szCs w:val="28"/>
        </w:rPr>
        <w:sectPr w:rsidR="003E706B" w:rsidSect="003E706B">
          <w:pgSz w:w="16838" w:h="11906" w:orient="landscape"/>
          <w:pgMar w:top="1134" w:right="851" w:bottom="851" w:left="851" w:header="709" w:footer="709" w:gutter="0"/>
          <w:cols w:space="708"/>
          <w:docGrid w:linePitch="360"/>
        </w:sectPr>
      </w:pPr>
    </w:p>
    <w:p w:rsidR="00AE1379" w:rsidRPr="00AE1379" w:rsidRDefault="00AE1379" w:rsidP="00AE1379">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Подраздел. «Анализ факторов, повлиявших на ход реализации муниципальной программы».</w:t>
      </w:r>
    </w:p>
    <w:p w:rsidR="00427FEB" w:rsidRDefault="00427FEB" w:rsidP="000B70FF">
      <w:pPr>
        <w:spacing w:after="0" w:line="360" w:lineRule="auto"/>
        <w:ind w:firstLine="708"/>
        <w:jc w:val="both"/>
        <w:rPr>
          <w:rFonts w:ascii="Times New Roman" w:hAnsi="Times New Roman" w:cs="Times New Roman"/>
          <w:sz w:val="28"/>
          <w:szCs w:val="28"/>
        </w:rPr>
      </w:pPr>
      <w:r w:rsidRPr="000B70FF">
        <w:rPr>
          <w:rFonts w:ascii="Times New Roman" w:hAnsi="Times New Roman" w:cs="Times New Roman"/>
          <w:sz w:val="28"/>
          <w:szCs w:val="28"/>
        </w:rPr>
        <w:t>Реализация триады правомочий собственника (владение, пользование и распоряжение)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недвижимости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w:t>
      </w:r>
    </w:p>
    <w:p w:rsidR="000B70FF" w:rsidRPr="000B70FF" w:rsidRDefault="000B70FF" w:rsidP="000B70FF">
      <w:pPr>
        <w:spacing w:after="0" w:line="360" w:lineRule="auto"/>
        <w:ind w:firstLine="708"/>
        <w:jc w:val="both"/>
        <w:rPr>
          <w:rFonts w:ascii="Times New Roman" w:hAnsi="Times New Roman" w:cs="Times New Roman"/>
          <w:sz w:val="28"/>
          <w:szCs w:val="28"/>
        </w:rPr>
      </w:pPr>
      <w:r w:rsidRPr="000B70FF">
        <w:rPr>
          <w:rFonts w:ascii="Times New Roman" w:hAnsi="Times New Roman" w:cs="Times New Roman"/>
          <w:sz w:val="28"/>
          <w:szCs w:val="28"/>
        </w:rPr>
        <w:t>Одн</w:t>
      </w:r>
      <w:r>
        <w:rPr>
          <w:rFonts w:ascii="Times New Roman" w:hAnsi="Times New Roman" w:cs="Times New Roman"/>
          <w:sz w:val="28"/>
          <w:szCs w:val="28"/>
        </w:rPr>
        <w:t>им</w:t>
      </w:r>
      <w:r w:rsidRPr="000B70FF">
        <w:rPr>
          <w:rFonts w:ascii="Times New Roman" w:hAnsi="Times New Roman" w:cs="Times New Roman"/>
          <w:sz w:val="28"/>
          <w:szCs w:val="28"/>
        </w:rPr>
        <w:t xml:space="preserve"> из важнейших </w:t>
      </w:r>
      <w:r>
        <w:rPr>
          <w:rFonts w:ascii="Times New Roman" w:hAnsi="Times New Roman" w:cs="Times New Roman"/>
          <w:sz w:val="28"/>
          <w:szCs w:val="28"/>
        </w:rPr>
        <w:t>факторов</w:t>
      </w:r>
      <w:r w:rsidRPr="000B70FF">
        <w:rPr>
          <w:rFonts w:ascii="Times New Roman" w:hAnsi="Times New Roman" w:cs="Times New Roman"/>
          <w:sz w:val="28"/>
          <w:szCs w:val="28"/>
        </w:rPr>
        <w:t xml:space="preserve">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Однако достижению указанно</w:t>
      </w:r>
      <w:r>
        <w:rPr>
          <w:rFonts w:ascii="Times New Roman" w:hAnsi="Times New Roman" w:cs="Times New Roman"/>
          <w:sz w:val="28"/>
          <w:szCs w:val="28"/>
        </w:rPr>
        <w:t>го</w:t>
      </w:r>
      <w:r w:rsidRPr="000B70FF">
        <w:rPr>
          <w:rFonts w:ascii="Times New Roman" w:hAnsi="Times New Roman" w:cs="Times New Roman"/>
          <w:sz w:val="28"/>
          <w:szCs w:val="28"/>
        </w:rPr>
        <w:t xml:space="preserve"> </w:t>
      </w:r>
      <w:r>
        <w:rPr>
          <w:rFonts w:ascii="Times New Roman" w:hAnsi="Times New Roman" w:cs="Times New Roman"/>
          <w:sz w:val="28"/>
          <w:szCs w:val="28"/>
        </w:rPr>
        <w:t>фактора</w:t>
      </w:r>
      <w:r w:rsidRPr="000B70FF">
        <w:rPr>
          <w:rFonts w:ascii="Times New Roman" w:hAnsi="Times New Roman" w:cs="Times New Roman"/>
          <w:sz w:val="28"/>
          <w:szCs w:val="28"/>
        </w:rPr>
        <w:t xml:space="preserve"> препятствует ряд нерешенных проблем в области землеустройства и формирования муниципальной собственности на землю.</w:t>
      </w:r>
    </w:p>
    <w:p w:rsidR="000B70FF" w:rsidRPr="000B70FF" w:rsidRDefault="000B70FF" w:rsidP="000B70FF">
      <w:pPr>
        <w:pStyle w:val="ConsPlusTitle"/>
        <w:widowControl/>
        <w:spacing w:line="360" w:lineRule="auto"/>
        <w:jc w:val="both"/>
        <w:rPr>
          <w:rFonts w:ascii="Times New Roman" w:hAnsi="Times New Roman" w:cs="Times New Roman"/>
          <w:b w:val="0"/>
          <w:sz w:val="28"/>
          <w:szCs w:val="28"/>
        </w:rPr>
      </w:pPr>
      <w:r w:rsidRPr="000B70FF">
        <w:rPr>
          <w:rFonts w:ascii="Times New Roman" w:hAnsi="Times New Roman" w:cs="Times New Roman"/>
          <w:sz w:val="28"/>
          <w:szCs w:val="28"/>
        </w:rPr>
        <w:tab/>
      </w:r>
      <w:r w:rsidRPr="000B70FF">
        <w:rPr>
          <w:rFonts w:ascii="Times New Roman" w:hAnsi="Times New Roman" w:cs="Times New Roman"/>
          <w:b w:val="0"/>
          <w:sz w:val="28"/>
          <w:szCs w:val="28"/>
        </w:rPr>
        <w:t>На сегодняшний день востребованными остаются  земельные участки для индивидуального жилищного строительства. Реализация задач данной Программы позволит удовлетворить спрос на них,  позволит улучшить жилищные условия многих семей.</w:t>
      </w:r>
    </w:p>
    <w:p w:rsidR="000B70FF" w:rsidRPr="000B70FF" w:rsidRDefault="000B70FF" w:rsidP="000B70FF">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AE1379">
      <w:pPr>
        <w:spacing w:after="0" w:line="360" w:lineRule="auto"/>
        <w:jc w:val="both"/>
        <w:rPr>
          <w:rFonts w:ascii="Times New Roman" w:hAnsi="Times New Roman" w:cs="Times New Roman"/>
          <w:sz w:val="28"/>
          <w:szCs w:val="28"/>
        </w:rPr>
      </w:pPr>
    </w:p>
    <w:p w:rsidR="000B70FF" w:rsidRDefault="000B70FF" w:rsidP="000B70FF">
      <w:pPr>
        <w:pStyle w:val="a4"/>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«Перечень мероприятий муниципальной программы».</w:t>
      </w:r>
    </w:p>
    <w:p w:rsidR="000B70FF" w:rsidRDefault="000B70FF" w:rsidP="000B70FF">
      <w:pPr>
        <w:pStyle w:val="a4"/>
        <w:spacing w:after="0" w:line="360" w:lineRule="auto"/>
        <w:jc w:val="center"/>
        <w:rPr>
          <w:rFonts w:ascii="Times New Roman" w:hAnsi="Times New Roman" w:cs="Times New Roman"/>
          <w:sz w:val="28"/>
          <w:szCs w:val="28"/>
        </w:rPr>
      </w:pPr>
    </w:p>
    <w:p w:rsidR="00B1215F" w:rsidRPr="00B1215F" w:rsidRDefault="00B1215F" w:rsidP="00B1215F">
      <w:pPr>
        <w:spacing w:after="0" w:line="360" w:lineRule="auto"/>
        <w:ind w:firstLine="540"/>
        <w:jc w:val="both"/>
        <w:rPr>
          <w:rFonts w:ascii="Times New Roman" w:hAnsi="Times New Roman" w:cs="Times New Roman"/>
          <w:color w:val="000000"/>
          <w:sz w:val="28"/>
          <w:szCs w:val="28"/>
          <w:u w:val="single"/>
        </w:rPr>
      </w:pPr>
      <w:r w:rsidRPr="00556F68">
        <w:rPr>
          <w:rFonts w:ascii="Times New Roman" w:hAnsi="Times New Roman" w:cs="Times New Roman"/>
          <w:sz w:val="28"/>
          <w:szCs w:val="28"/>
        </w:rPr>
        <w:t>Задача 1.</w:t>
      </w:r>
      <w:r w:rsidRPr="00556F68">
        <w:rPr>
          <w:rFonts w:ascii="Times New Roman" w:hAnsi="Times New Roman" w:cs="Times New Roman"/>
          <w:bCs/>
          <w:sz w:val="28"/>
          <w:szCs w:val="28"/>
        </w:rPr>
        <w:t xml:space="preserve"> </w:t>
      </w:r>
      <w:r w:rsidR="00556F68" w:rsidRPr="00556F68">
        <w:rPr>
          <w:rFonts w:ascii="Times New Roman" w:hAnsi="Times New Roman" w:cs="Times New Roman"/>
          <w:sz w:val="28"/>
          <w:szCs w:val="28"/>
        </w:rPr>
        <w:t>Расширение</w:t>
      </w:r>
      <w:r w:rsidR="00556F68" w:rsidRPr="00090C05">
        <w:rPr>
          <w:rFonts w:ascii="Times New Roman" w:hAnsi="Times New Roman" w:cs="Times New Roman"/>
          <w:sz w:val="28"/>
          <w:szCs w:val="28"/>
        </w:rPr>
        <w:t xml:space="preserve"> объектного состава имущества, находящегося в муниципальной собственности </w:t>
      </w:r>
      <w:proofErr w:type="spellStart"/>
      <w:r w:rsidR="00556F68" w:rsidRPr="00090C05">
        <w:rPr>
          <w:rFonts w:ascii="Times New Roman" w:hAnsi="Times New Roman" w:cs="Times New Roman"/>
          <w:sz w:val="28"/>
          <w:szCs w:val="28"/>
        </w:rPr>
        <w:t>С</w:t>
      </w:r>
      <w:r w:rsidR="00556F68">
        <w:rPr>
          <w:rFonts w:ascii="Times New Roman" w:hAnsi="Times New Roman" w:cs="Times New Roman"/>
          <w:sz w:val="28"/>
          <w:szCs w:val="28"/>
        </w:rPr>
        <w:t>аткинского</w:t>
      </w:r>
      <w:proofErr w:type="spellEnd"/>
      <w:r w:rsidR="00556F68">
        <w:rPr>
          <w:rFonts w:ascii="Times New Roman" w:hAnsi="Times New Roman" w:cs="Times New Roman"/>
          <w:sz w:val="28"/>
          <w:szCs w:val="28"/>
        </w:rPr>
        <w:t xml:space="preserve"> городского поселения.</w:t>
      </w:r>
    </w:p>
    <w:p w:rsidR="00B1215F" w:rsidRPr="00B1215F" w:rsidRDefault="00B1215F" w:rsidP="00B1215F">
      <w:pPr>
        <w:pStyle w:val="21"/>
        <w:spacing w:after="0" w:line="360" w:lineRule="auto"/>
        <w:ind w:left="0" w:firstLine="823"/>
        <w:jc w:val="both"/>
        <w:rPr>
          <w:sz w:val="28"/>
          <w:szCs w:val="28"/>
        </w:rPr>
      </w:pPr>
      <w:r w:rsidRPr="00B1215F">
        <w:rPr>
          <w:sz w:val="28"/>
          <w:szCs w:val="28"/>
        </w:rPr>
        <w:t>Оформление документации на объекты муниципальной собственности в соответствии с действующим законодательством:</w:t>
      </w:r>
    </w:p>
    <w:p w:rsidR="00B1215F" w:rsidRPr="00B1215F" w:rsidRDefault="00556F68" w:rsidP="00B1215F">
      <w:pPr>
        <w:pStyle w:val="21"/>
        <w:numPr>
          <w:ilvl w:val="0"/>
          <w:numId w:val="2"/>
        </w:numPr>
        <w:suppressAutoHyphens w:val="0"/>
        <w:spacing w:after="0" w:line="360" w:lineRule="auto"/>
        <w:ind w:left="0" w:firstLine="540"/>
        <w:jc w:val="both"/>
        <w:rPr>
          <w:sz w:val="28"/>
          <w:szCs w:val="28"/>
        </w:rPr>
      </w:pPr>
      <w:r w:rsidRPr="00556F68">
        <w:rPr>
          <w:sz w:val="28"/>
          <w:szCs w:val="28"/>
        </w:rPr>
        <w:t xml:space="preserve">Проведение работ по государственной регистрации права муниципальной собственности </w:t>
      </w:r>
      <w:proofErr w:type="spellStart"/>
      <w:r w:rsidRPr="00556F68">
        <w:rPr>
          <w:sz w:val="28"/>
          <w:szCs w:val="28"/>
        </w:rPr>
        <w:t>Саткинского</w:t>
      </w:r>
      <w:proofErr w:type="spellEnd"/>
      <w:r w:rsidRPr="00556F68">
        <w:rPr>
          <w:sz w:val="28"/>
          <w:szCs w:val="28"/>
        </w:rPr>
        <w:t xml:space="preserve"> городского поселения</w:t>
      </w:r>
      <w:r>
        <w:rPr>
          <w:sz w:val="28"/>
          <w:szCs w:val="28"/>
        </w:rPr>
        <w:t>.</w:t>
      </w:r>
    </w:p>
    <w:p w:rsidR="00B1215F" w:rsidRPr="00556F68" w:rsidRDefault="00556F68" w:rsidP="00B1215F">
      <w:pPr>
        <w:pStyle w:val="21"/>
        <w:numPr>
          <w:ilvl w:val="0"/>
          <w:numId w:val="2"/>
        </w:numPr>
        <w:suppressAutoHyphens w:val="0"/>
        <w:spacing w:after="0" w:line="360" w:lineRule="auto"/>
        <w:ind w:left="0" w:firstLine="540"/>
        <w:jc w:val="both"/>
        <w:rPr>
          <w:sz w:val="28"/>
          <w:szCs w:val="28"/>
        </w:rPr>
      </w:pPr>
      <w:r w:rsidRPr="00556F68">
        <w:rPr>
          <w:sz w:val="28"/>
          <w:szCs w:val="28"/>
        </w:rPr>
        <w:t>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w:t>
      </w:r>
    </w:p>
    <w:p w:rsidR="00556F68" w:rsidRDefault="00B1215F" w:rsidP="00B1215F">
      <w:pPr>
        <w:spacing w:after="0" w:line="360" w:lineRule="auto"/>
        <w:ind w:firstLine="540"/>
        <w:jc w:val="both"/>
        <w:rPr>
          <w:rFonts w:ascii="Times New Roman" w:hAnsi="Times New Roman" w:cs="Times New Roman"/>
          <w:sz w:val="28"/>
          <w:szCs w:val="28"/>
        </w:rPr>
      </w:pPr>
      <w:r w:rsidRPr="00556F68">
        <w:rPr>
          <w:rFonts w:ascii="Times New Roman" w:hAnsi="Times New Roman" w:cs="Times New Roman"/>
          <w:sz w:val="28"/>
          <w:szCs w:val="28"/>
        </w:rPr>
        <w:t xml:space="preserve">Задача 2. </w:t>
      </w:r>
      <w:r w:rsidR="00556F68" w:rsidRPr="00556F68">
        <w:rPr>
          <w:rFonts w:ascii="Times New Roman" w:hAnsi="Times New Roman" w:cs="Times New Roman"/>
          <w:sz w:val="28"/>
          <w:szCs w:val="28"/>
        </w:rPr>
        <w:t>Развитие</w:t>
      </w:r>
      <w:r w:rsidR="00556F68" w:rsidRPr="00090C05">
        <w:rPr>
          <w:rFonts w:ascii="Times New Roman" w:hAnsi="Times New Roman" w:cs="Times New Roman"/>
          <w:sz w:val="28"/>
          <w:szCs w:val="28"/>
        </w:rPr>
        <w:t xml:space="preserve"> системы учета объектов муниципальной собственности </w:t>
      </w:r>
      <w:proofErr w:type="spellStart"/>
      <w:r w:rsidR="00556F68" w:rsidRPr="00090C05">
        <w:rPr>
          <w:rFonts w:ascii="Times New Roman" w:hAnsi="Times New Roman" w:cs="Times New Roman"/>
          <w:sz w:val="28"/>
          <w:szCs w:val="28"/>
        </w:rPr>
        <w:t>Саткинского</w:t>
      </w:r>
      <w:proofErr w:type="spellEnd"/>
      <w:r w:rsidR="00556F68" w:rsidRPr="00090C05">
        <w:rPr>
          <w:rFonts w:ascii="Times New Roman" w:hAnsi="Times New Roman" w:cs="Times New Roman"/>
          <w:sz w:val="28"/>
          <w:szCs w:val="28"/>
        </w:rPr>
        <w:t xml:space="preserve"> городского поселения  и формирование интегрированных данных о муниципальном имуществе </w:t>
      </w:r>
      <w:proofErr w:type="spellStart"/>
      <w:r w:rsidR="00556F68" w:rsidRPr="00090C05">
        <w:rPr>
          <w:rFonts w:ascii="Times New Roman" w:hAnsi="Times New Roman" w:cs="Times New Roman"/>
          <w:sz w:val="28"/>
          <w:szCs w:val="28"/>
        </w:rPr>
        <w:t>С</w:t>
      </w:r>
      <w:r w:rsidR="00556F68">
        <w:rPr>
          <w:rFonts w:ascii="Times New Roman" w:hAnsi="Times New Roman" w:cs="Times New Roman"/>
          <w:sz w:val="28"/>
          <w:szCs w:val="28"/>
        </w:rPr>
        <w:t>аткинского</w:t>
      </w:r>
      <w:proofErr w:type="spellEnd"/>
      <w:r w:rsidR="00556F68">
        <w:rPr>
          <w:rFonts w:ascii="Times New Roman" w:hAnsi="Times New Roman" w:cs="Times New Roman"/>
          <w:sz w:val="28"/>
          <w:szCs w:val="28"/>
        </w:rPr>
        <w:t xml:space="preserve"> городского поселения.</w:t>
      </w:r>
    </w:p>
    <w:p w:rsidR="00B1215F" w:rsidRPr="00B1215F" w:rsidRDefault="00B1215F" w:rsidP="00B1215F">
      <w:pPr>
        <w:spacing w:after="0" w:line="360" w:lineRule="auto"/>
        <w:ind w:firstLine="540"/>
        <w:jc w:val="both"/>
        <w:rPr>
          <w:rFonts w:ascii="Times New Roman" w:hAnsi="Times New Roman" w:cs="Times New Roman"/>
          <w:sz w:val="28"/>
          <w:szCs w:val="28"/>
        </w:rPr>
      </w:pPr>
      <w:r w:rsidRPr="00B1215F">
        <w:rPr>
          <w:rFonts w:ascii="Times New Roman" w:hAnsi="Times New Roman" w:cs="Times New Roman"/>
          <w:sz w:val="28"/>
          <w:szCs w:val="28"/>
        </w:rPr>
        <w:t>Для увеличения налоговых и неналоговых поступлений необходимо провести следующие мероприяти</w:t>
      </w:r>
      <w:r w:rsidR="00E17270">
        <w:rPr>
          <w:rFonts w:ascii="Times New Roman" w:hAnsi="Times New Roman" w:cs="Times New Roman"/>
          <w:sz w:val="28"/>
          <w:szCs w:val="28"/>
        </w:rPr>
        <w:t>е</w:t>
      </w:r>
      <w:r w:rsidRPr="00B1215F">
        <w:rPr>
          <w:rFonts w:ascii="Times New Roman" w:hAnsi="Times New Roman" w:cs="Times New Roman"/>
          <w:sz w:val="28"/>
          <w:szCs w:val="28"/>
        </w:rPr>
        <w:t>:</w:t>
      </w:r>
    </w:p>
    <w:p w:rsidR="00556F68" w:rsidRPr="00556F68" w:rsidRDefault="00556F68" w:rsidP="00556F68">
      <w:pPr>
        <w:pStyle w:val="aa"/>
        <w:numPr>
          <w:ilvl w:val="0"/>
          <w:numId w:val="3"/>
        </w:numPr>
        <w:spacing w:line="360" w:lineRule="auto"/>
        <w:ind w:left="0" w:firstLine="540"/>
        <w:rPr>
          <w:rFonts w:ascii="Times New Roman" w:hAnsi="Times New Roman" w:cs="Times New Roman"/>
          <w:sz w:val="28"/>
          <w:szCs w:val="28"/>
        </w:rPr>
      </w:pPr>
      <w:r w:rsidRPr="00556F68">
        <w:rPr>
          <w:rFonts w:ascii="Times New Roman" w:hAnsi="Times New Roman" w:cs="Times New Roman"/>
          <w:sz w:val="28"/>
          <w:szCs w:val="28"/>
        </w:rPr>
        <w:t xml:space="preserve">Проведение работ по изготовлению </w:t>
      </w:r>
      <w:r>
        <w:rPr>
          <w:rFonts w:ascii="Times New Roman" w:hAnsi="Times New Roman" w:cs="Times New Roman"/>
          <w:sz w:val="28"/>
          <w:szCs w:val="28"/>
        </w:rPr>
        <w:t xml:space="preserve">технической документации на </w:t>
      </w:r>
      <w:r w:rsidRPr="00556F68">
        <w:rPr>
          <w:rFonts w:ascii="Times New Roman" w:hAnsi="Times New Roman" w:cs="Times New Roman"/>
          <w:sz w:val="28"/>
          <w:szCs w:val="28"/>
        </w:rPr>
        <w:t>объекты недвижимости</w:t>
      </w:r>
      <w:r>
        <w:rPr>
          <w:rFonts w:ascii="Times New Roman" w:hAnsi="Times New Roman" w:cs="Times New Roman"/>
          <w:sz w:val="28"/>
          <w:szCs w:val="28"/>
        </w:rPr>
        <w:t>.</w:t>
      </w:r>
    </w:p>
    <w:p w:rsidR="00E17270" w:rsidRPr="00090C05" w:rsidRDefault="00B1215F" w:rsidP="00E17270">
      <w:pPr>
        <w:pStyle w:val="aa"/>
        <w:spacing w:line="360" w:lineRule="auto"/>
        <w:ind w:firstLine="567"/>
        <w:rPr>
          <w:rFonts w:ascii="Times New Roman" w:hAnsi="Times New Roman" w:cs="Times New Roman"/>
          <w:sz w:val="28"/>
          <w:szCs w:val="28"/>
        </w:rPr>
      </w:pPr>
      <w:r w:rsidRPr="00E17270">
        <w:rPr>
          <w:rFonts w:ascii="Times New Roman" w:hAnsi="Times New Roman" w:cs="Times New Roman"/>
          <w:sz w:val="28"/>
          <w:szCs w:val="28"/>
        </w:rPr>
        <w:t xml:space="preserve">Задача 3. </w:t>
      </w:r>
      <w:r w:rsidR="00E17270">
        <w:rPr>
          <w:rFonts w:ascii="Times New Roman" w:hAnsi="Times New Roman" w:cs="Times New Roman"/>
          <w:sz w:val="28"/>
          <w:szCs w:val="28"/>
        </w:rPr>
        <w:t>О</w:t>
      </w:r>
      <w:r w:rsidR="00E17270" w:rsidRPr="00090C05">
        <w:rPr>
          <w:rFonts w:ascii="Times New Roman" w:hAnsi="Times New Roman" w:cs="Times New Roman"/>
          <w:sz w:val="28"/>
          <w:szCs w:val="28"/>
        </w:rPr>
        <w:t xml:space="preserve">птимизация состава объектов муниципальной собственности </w:t>
      </w:r>
      <w:proofErr w:type="spellStart"/>
      <w:r w:rsidR="00E17270" w:rsidRPr="00090C05">
        <w:rPr>
          <w:rFonts w:ascii="Times New Roman" w:hAnsi="Times New Roman" w:cs="Times New Roman"/>
          <w:sz w:val="28"/>
          <w:szCs w:val="28"/>
        </w:rPr>
        <w:t>Саткинского</w:t>
      </w:r>
      <w:proofErr w:type="spellEnd"/>
      <w:r w:rsidR="00E17270" w:rsidRPr="00090C05">
        <w:rPr>
          <w:rFonts w:ascii="Times New Roman" w:hAnsi="Times New Roman" w:cs="Times New Roman"/>
          <w:sz w:val="28"/>
          <w:szCs w:val="28"/>
        </w:rPr>
        <w:t xml:space="preserve"> городского поселения, соответствующих полномочиям </w:t>
      </w:r>
      <w:proofErr w:type="spellStart"/>
      <w:r w:rsidR="00E17270" w:rsidRPr="00090C05">
        <w:rPr>
          <w:rFonts w:ascii="Times New Roman" w:hAnsi="Times New Roman" w:cs="Times New Roman"/>
          <w:sz w:val="28"/>
          <w:szCs w:val="28"/>
        </w:rPr>
        <w:t>Саткинского</w:t>
      </w:r>
      <w:proofErr w:type="spellEnd"/>
      <w:r w:rsidR="00E17270" w:rsidRPr="00090C05">
        <w:rPr>
          <w:rFonts w:ascii="Times New Roman" w:hAnsi="Times New Roman" w:cs="Times New Roman"/>
          <w:sz w:val="28"/>
          <w:szCs w:val="28"/>
        </w:rPr>
        <w:t xml:space="preserve"> городского поселения (в том числе муниципальных учреждений, муниципальных унитарных предприятий), а также определение экономически выго</w:t>
      </w:r>
      <w:r w:rsidR="00E17270">
        <w:rPr>
          <w:rFonts w:ascii="Times New Roman" w:hAnsi="Times New Roman" w:cs="Times New Roman"/>
          <w:sz w:val="28"/>
          <w:szCs w:val="28"/>
        </w:rPr>
        <w:t>дных вариантов их использования.</w:t>
      </w:r>
    </w:p>
    <w:p w:rsidR="00B1215F" w:rsidRPr="00B1215F" w:rsidRDefault="00E17270" w:rsidP="00E17270">
      <w:pPr>
        <w:pStyle w:val="21"/>
        <w:spacing w:after="0" w:line="360" w:lineRule="auto"/>
        <w:ind w:left="0" w:firstLine="567"/>
        <w:jc w:val="both"/>
        <w:rPr>
          <w:sz w:val="28"/>
          <w:szCs w:val="28"/>
        </w:rPr>
      </w:pPr>
      <w:r>
        <w:rPr>
          <w:sz w:val="28"/>
          <w:szCs w:val="28"/>
        </w:rPr>
        <w:t xml:space="preserve">   </w:t>
      </w:r>
      <w:r w:rsidR="00B1215F" w:rsidRPr="00B1215F">
        <w:rPr>
          <w:sz w:val="28"/>
          <w:szCs w:val="28"/>
        </w:rPr>
        <w:t>Основным мероприятием является:</w:t>
      </w:r>
    </w:p>
    <w:p w:rsidR="00427FEB" w:rsidRPr="00E17270" w:rsidRDefault="00E17270" w:rsidP="00E17270">
      <w:pPr>
        <w:spacing w:after="0" w:line="360" w:lineRule="auto"/>
        <w:rPr>
          <w:rFonts w:ascii="Times New Roman" w:hAnsi="Times New Roman" w:cs="Times New Roman"/>
          <w:sz w:val="28"/>
          <w:szCs w:val="28"/>
        </w:rPr>
      </w:pPr>
      <w:r w:rsidRPr="00E1727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sidRPr="00E17270">
        <w:rPr>
          <w:rFonts w:ascii="Times New Roman" w:hAnsi="Times New Roman" w:cs="Times New Roman"/>
          <w:color w:val="000000"/>
          <w:sz w:val="28"/>
          <w:szCs w:val="28"/>
          <w:shd w:val="clear" w:color="auto" w:fill="FFFFFF"/>
        </w:rPr>
        <w:t>одержание и ремонт муниципального нежилого и жилищного фонда</w:t>
      </w:r>
      <w:r>
        <w:rPr>
          <w:rFonts w:ascii="Times New Roman" w:hAnsi="Times New Roman" w:cs="Times New Roman"/>
          <w:color w:val="000000"/>
          <w:sz w:val="28"/>
          <w:szCs w:val="28"/>
          <w:shd w:val="clear" w:color="auto" w:fill="FFFFFF"/>
        </w:rPr>
        <w:t>.</w:t>
      </w:r>
    </w:p>
    <w:p w:rsidR="00E17270" w:rsidRDefault="00E17270" w:rsidP="00B1215F">
      <w:pPr>
        <w:pStyle w:val="a4"/>
        <w:spacing w:after="0" w:line="360" w:lineRule="auto"/>
        <w:jc w:val="center"/>
        <w:rPr>
          <w:rFonts w:ascii="Times New Roman" w:hAnsi="Times New Roman" w:cs="Times New Roman"/>
          <w:sz w:val="28"/>
          <w:szCs w:val="28"/>
        </w:rPr>
      </w:pPr>
    </w:p>
    <w:p w:rsidR="00B1215F" w:rsidRDefault="00B1215F" w:rsidP="00B1215F">
      <w:pPr>
        <w:pStyle w:val="a4"/>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Подраздел. «Анализ факторов, повлиявших на выполнение (невыполнение) мероприятий муниципальной программы».</w:t>
      </w:r>
    </w:p>
    <w:p w:rsidR="00BB7E15" w:rsidRPr="00BB7E15" w:rsidRDefault="00BB7E15" w:rsidP="00BB7E15">
      <w:pPr>
        <w:spacing w:after="0" w:line="360" w:lineRule="auto"/>
        <w:ind w:firstLine="708"/>
        <w:jc w:val="both"/>
        <w:rPr>
          <w:rFonts w:ascii="Times New Roman" w:hAnsi="Times New Roman" w:cs="Times New Roman"/>
          <w:sz w:val="28"/>
          <w:szCs w:val="28"/>
        </w:rPr>
      </w:pPr>
      <w:r w:rsidRPr="00BB7E15">
        <w:rPr>
          <w:rFonts w:ascii="Times New Roman" w:hAnsi="Times New Roman" w:cs="Times New Roman"/>
          <w:sz w:val="28"/>
          <w:szCs w:val="28"/>
        </w:rPr>
        <w:t xml:space="preserve">Повышение эффективности  распоряжения муниципальным имуществом невозможно без учета его технического состояния. </w:t>
      </w:r>
    </w:p>
    <w:p w:rsidR="00BB7E15" w:rsidRPr="00BB7E15" w:rsidRDefault="00BB7E15" w:rsidP="00BB7E15">
      <w:pPr>
        <w:pStyle w:val="a5"/>
        <w:tabs>
          <w:tab w:val="clear" w:pos="4153"/>
          <w:tab w:val="clear" w:pos="8306"/>
        </w:tabs>
        <w:spacing w:line="360" w:lineRule="auto"/>
        <w:ind w:firstLine="708"/>
        <w:jc w:val="both"/>
        <w:rPr>
          <w:sz w:val="28"/>
          <w:szCs w:val="28"/>
        </w:rPr>
      </w:pPr>
      <w:r w:rsidRPr="00BB7E15">
        <w:rPr>
          <w:sz w:val="28"/>
          <w:szCs w:val="28"/>
        </w:rPr>
        <w:lastRenderedPageBreak/>
        <w:t>Запланированные на 201</w:t>
      </w:r>
      <w:r w:rsidR="00427FEB">
        <w:rPr>
          <w:sz w:val="28"/>
          <w:szCs w:val="28"/>
        </w:rPr>
        <w:t>7-2019</w:t>
      </w:r>
      <w:r w:rsidRPr="00BB7E15">
        <w:rPr>
          <w:sz w:val="28"/>
          <w:szCs w:val="28"/>
        </w:rPr>
        <w:t xml:space="preserve"> год</w:t>
      </w:r>
      <w:r w:rsidR="00427FEB">
        <w:rPr>
          <w:sz w:val="28"/>
          <w:szCs w:val="28"/>
        </w:rPr>
        <w:t>ы</w:t>
      </w:r>
      <w:r w:rsidRPr="00BB7E15">
        <w:rPr>
          <w:sz w:val="28"/>
          <w:szCs w:val="28"/>
        </w:rPr>
        <w:t xml:space="preserve"> средства для решения задач инвентаризации, регистрации права муниципальной собственности позволит увеличить  количество объектов, подлежащих приватизации (включенных в прогнозный план приватизации),  количество проводимых торгов по продаже объектов муниципальной собственности, увеличение доходов от реализации имущества, находящегося в муниципальной собственности.</w:t>
      </w:r>
    </w:p>
    <w:p w:rsidR="00BB7E15" w:rsidRPr="00BB7E15" w:rsidRDefault="00BB7E15" w:rsidP="00BB7E15">
      <w:pPr>
        <w:spacing w:after="0" w:line="360" w:lineRule="auto"/>
        <w:ind w:firstLine="708"/>
        <w:jc w:val="both"/>
        <w:rPr>
          <w:rFonts w:ascii="Times New Roman" w:hAnsi="Times New Roman" w:cs="Times New Roman"/>
          <w:sz w:val="28"/>
          <w:szCs w:val="28"/>
        </w:rPr>
      </w:pPr>
      <w:r w:rsidRPr="00BB7E15">
        <w:rPr>
          <w:rFonts w:ascii="Times New Roman" w:hAnsi="Times New Roman" w:cs="Times New Roman"/>
          <w:sz w:val="28"/>
          <w:szCs w:val="28"/>
        </w:rPr>
        <w:t>При сдаче в аренду объектов муниципальной собственности (исключительно по результатам</w:t>
      </w:r>
      <w:r w:rsidR="00427FEB">
        <w:rPr>
          <w:rFonts w:ascii="Times New Roman" w:hAnsi="Times New Roman" w:cs="Times New Roman"/>
          <w:sz w:val="28"/>
          <w:szCs w:val="28"/>
        </w:rPr>
        <w:t xml:space="preserve"> торгов) основная проблема – не </w:t>
      </w:r>
      <w:r w:rsidRPr="00BB7E15">
        <w:rPr>
          <w:rFonts w:ascii="Times New Roman" w:hAnsi="Times New Roman" w:cs="Times New Roman"/>
          <w:sz w:val="28"/>
          <w:szCs w:val="28"/>
        </w:rPr>
        <w:t>востребованность объектов муниципальной собственности из-за аварийного состояния, удаленности мест расположения.</w:t>
      </w:r>
    </w:p>
    <w:p w:rsidR="00BB7E15" w:rsidRPr="00BB7E15" w:rsidRDefault="00BB7E15" w:rsidP="00BB7E15">
      <w:pPr>
        <w:spacing w:after="0" w:line="360" w:lineRule="auto"/>
        <w:ind w:firstLine="708"/>
        <w:jc w:val="both"/>
        <w:rPr>
          <w:rFonts w:ascii="Times New Roman" w:hAnsi="Times New Roman" w:cs="Times New Roman"/>
          <w:sz w:val="28"/>
          <w:szCs w:val="28"/>
        </w:rPr>
      </w:pPr>
      <w:r w:rsidRPr="00BB7E15">
        <w:rPr>
          <w:rFonts w:ascii="Times New Roman" w:hAnsi="Times New Roman" w:cs="Times New Roman"/>
          <w:sz w:val="28"/>
          <w:szCs w:val="28"/>
        </w:rPr>
        <w:t xml:space="preserve"> Следовательно, одним из вариантов решения данной проблемы является включение объектов муниципальной собственности в прогнозный план приватизации.</w:t>
      </w:r>
    </w:p>
    <w:p w:rsidR="00BB7E15" w:rsidRPr="008E3C27" w:rsidRDefault="00BB7E15" w:rsidP="00427FEB">
      <w:pPr>
        <w:spacing w:after="0" w:line="360" w:lineRule="auto"/>
        <w:ind w:firstLine="708"/>
        <w:jc w:val="both"/>
        <w:rPr>
          <w:rFonts w:ascii="Times New Roman" w:hAnsi="Times New Roman" w:cs="Times New Roman"/>
          <w:sz w:val="28"/>
          <w:szCs w:val="28"/>
        </w:rPr>
      </w:pPr>
      <w:r w:rsidRPr="008E3C27">
        <w:rPr>
          <w:rFonts w:ascii="Times New Roman" w:hAnsi="Times New Roman" w:cs="Times New Roman"/>
          <w:sz w:val="28"/>
          <w:szCs w:val="28"/>
        </w:rPr>
        <w:t>Проблема формирования земельных участков для дальнейшего вовлечения в оборот связана, как правило, с ограниченностью территори</w:t>
      </w:r>
      <w:r w:rsidR="008E3C27">
        <w:rPr>
          <w:rFonts w:ascii="Times New Roman" w:hAnsi="Times New Roman" w:cs="Times New Roman"/>
          <w:sz w:val="28"/>
          <w:szCs w:val="28"/>
        </w:rPr>
        <w:t>и</w:t>
      </w:r>
      <w:r w:rsidRPr="008E3C27">
        <w:rPr>
          <w:rFonts w:ascii="Times New Roman" w:hAnsi="Times New Roman" w:cs="Times New Roman"/>
          <w:sz w:val="28"/>
          <w:szCs w:val="28"/>
        </w:rPr>
        <w:t xml:space="preserve"> </w:t>
      </w:r>
      <w:proofErr w:type="spellStart"/>
      <w:r w:rsidRPr="008E3C27">
        <w:rPr>
          <w:rFonts w:ascii="Times New Roman" w:hAnsi="Times New Roman" w:cs="Times New Roman"/>
          <w:sz w:val="28"/>
          <w:szCs w:val="28"/>
        </w:rPr>
        <w:t>Саткинского</w:t>
      </w:r>
      <w:proofErr w:type="spellEnd"/>
      <w:r w:rsidRPr="008E3C27">
        <w:rPr>
          <w:rFonts w:ascii="Times New Roman" w:hAnsi="Times New Roman" w:cs="Times New Roman"/>
          <w:sz w:val="28"/>
          <w:szCs w:val="28"/>
        </w:rPr>
        <w:t xml:space="preserve"> </w:t>
      </w:r>
      <w:r w:rsidR="008E3C27">
        <w:rPr>
          <w:rFonts w:ascii="Times New Roman" w:hAnsi="Times New Roman" w:cs="Times New Roman"/>
          <w:sz w:val="28"/>
          <w:szCs w:val="28"/>
        </w:rPr>
        <w:t>городского поселения</w:t>
      </w:r>
      <w:r w:rsidRPr="008E3C27">
        <w:rPr>
          <w:rFonts w:ascii="Times New Roman" w:hAnsi="Times New Roman" w:cs="Times New Roman"/>
          <w:sz w:val="28"/>
          <w:szCs w:val="28"/>
        </w:rPr>
        <w:t>. Большие площади заняты лесным фондом, распоряжение которыми осуществляет исключительно Российская Федерация.  В целях решения вопроса об увеличении площад</w:t>
      </w:r>
      <w:r w:rsidR="008E3C27">
        <w:rPr>
          <w:rFonts w:ascii="Times New Roman" w:hAnsi="Times New Roman" w:cs="Times New Roman"/>
          <w:sz w:val="28"/>
          <w:szCs w:val="28"/>
        </w:rPr>
        <w:t xml:space="preserve">и </w:t>
      </w:r>
      <w:proofErr w:type="spellStart"/>
      <w:r w:rsidR="008E3C27">
        <w:rPr>
          <w:rFonts w:ascii="Times New Roman" w:hAnsi="Times New Roman" w:cs="Times New Roman"/>
          <w:sz w:val="28"/>
          <w:szCs w:val="28"/>
        </w:rPr>
        <w:t>Саткинского</w:t>
      </w:r>
      <w:proofErr w:type="spellEnd"/>
      <w:r w:rsidR="008E3C27">
        <w:rPr>
          <w:rFonts w:ascii="Times New Roman" w:hAnsi="Times New Roman" w:cs="Times New Roman"/>
          <w:sz w:val="28"/>
          <w:szCs w:val="28"/>
        </w:rPr>
        <w:t xml:space="preserve"> городского поселения </w:t>
      </w:r>
      <w:r w:rsidRPr="008E3C27">
        <w:rPr>
          <w:rFonts w:ascii="Times New Roman" w:hAnsi="Times New Roman" w:cs="Times New Roman"/>
          <w:sz w:val="28"/>
          <w:szCs w:val="28"/>
        </w:rPr>
        <w:t xml:space="preserve">разработана схема территориального планирования </w:t>
      </w:r>
      <w:proofErr w:type="spellStart"/>
      <w:r w:rsidR="008E3C27">
        <w:rPr>
          <w:rFonts w:ascii="Times New Roman" w:hAnsi="Times New Roman" w:cs="Times New Roman"/>
          <w:sz w:val="28"/>
          <w:szCs w:val="28"/>
        </w:rPr>
        <w:t>Саткинского</w:t>
      </w:r>
      <w:proofErr w:type="spellEnd"/>
      <w:r w:rsidR="008E3C27">
        <w:rPr>
          <w:rFonts w:ascii="Times New Roman" w:hAnsi="Times New Roman" w:cs="Times New Roman"/>
          <w:sz w:val="28"/>
          <w:szCs w:val="28"/>
        </w:rPr>
        <w:t xml:space="preserve"> городского поселения</w:t>
      </w:r>
      <w:r w:rsidRPr="008E3C27">
        <w:rPr>
          <w:rFonts w:ascii="Times New Roman" w:hAnsi="Times New Roman" w:cs="Times New Roman"/>
          <w:sz w:val="28"/>
          <w:szCs w:val="28"/>
        </w:rPr>
        <w:t xml:space="preserve">. Увеличение площади </w:t>
      </w:r>
      <w:proofErr w:type="spellStart"/>
      <w:r w:rsidR="008E3C27">
        <w:rPr>
          <w:rFonts w:ascii="Times New Roman" w:hAnsi="Times New Roman" w:cs="Times New Roman"/>
          <w:sz w:val="28"/>
          <w:szCs w:val="28"/>
        </w:rPr>
        <w:t>Саткинского</w:t>
      </w:r>
      <w:proofErr w:type="spellEnd"/>
      <w:r w:rsidR="008E3C27">
        <w:rPr>
          <w:rFonts w:ascii="Times New Roman" w:hAnsi="Times New Roman" w:cs="Times New Roman"/>
          <w:sz w:val="28"/>
          <w:szCs w:val="28"/>
        </w:rPr>
        <w:t xml:space="preserve"> городского поселения</w:t>
      </w:r>
      <w:r w:rsidRPr="008E3C27">
        <w:rPr>
          <w:rFonts w:ascii="Times New Roman" w:hAnsi="Times New Roman" w:cs="Times New Roman"/>
          <w:sz w:val="28"/>
          <w:szCs w:val="28"/>
        </w:rPr>
        <w:t xml:space="preserve"> даст возможность формирования земельных участков для коммерческого, производственного назначения, а также для целей жилищного строительства.</w:t>
      </w:r>
    </w:p>
    <w:p w:rsidR="00BB7E15" w:rsidRPr="00BB7E15" w:rsidRDefault="00BB7E15" w:rsidP="00BB7E15">
      <w:pPr>
        <w:spacing w:after="0" w:line="360" w:lineRule="auto"/>
        <w:jc w:val="both"/>
        <w:rPr>
          <w:rFonts w:ascii="Times New Roman" w:hAnsi="Times New Roman" w:cs="Times New Roman"/>
          <w:sz w:val="28"/>
          <w:szCs w:val="28"/>
        </w:rPr>
      </w:pPr>
      <w:r w:rsidRPr="008E3C27">
        <w:rPr>
          <w:rFonts w:ascii="Times New Roman" w:hAnsi="Times New Roman" w:cs="Times New Roman"/>
          <w:sz w:val="28"/>
          <w:szCs w:val="28"/>
        </w:rPr>
        <w:tab/>
        <w:t>В настоящее время физические и юридические лица, собственники объектов недвижимости, приобретают  земельные участки в собственность, т.к. собственность является наиболее приемлемой формой владения и распоряжения земельными участками.</w:t>
      </w:r>
    </w:p>
    <w:p w:rsidR="00BB7E15" w:rsidRPr="00BB7E15" w:rsidRDefault="00BB7E15" w:rsidP="00BB7E15">
      <w:pPr>
        <w:pStyle w:val="11"/>
        <w:spacing w:after="0" w:line="360" w:lineRule="auto"/>
        <w:ind w:firstLine="708"/>
        <w:jc w:val="both"/>
        <w:rPr>
          <w:rFonts w:ascii="Times New Roman" w:hAnsi="Times New Roman"/>
          <w:sz w:val="28"/>
          <w:szCs w:val="28"/>
          <w:lang w:val="ru-RU"/>
        </w:rPr>
      </w:pPr>
      <w:r w:rsidRPr="00BB7E15">
        <w:rPr>
          <w:rFonts w:ascii="Times New Roman" w:hAnsi="Times New Roman"/>
          <w:sz w:val="28"/>
          <w:szCs w:val="28"/>
          <w:lang w:val="ru-RU"/>
        </w:rPr>
        <w:t xml:space="preserve">В целях увеличения дохода бюджета </w:t>
      </w:r>
      <w:proofErr w:type="spellStart"/>
      <w:r w:rsidRPr="00BB7E15">
        <w:rPr>
          <w:rFonts w:ascii="Times New Roman" w:hAnsi="Times New Roman"/>
          <w:sz w:val="28"/>
          <w:szCs w:val="28"/>
          <w:lang w:val="ru-RU"/>
        </w:rPr>
        <w:t>Саткинского</w:t>
      </w:r>
      <w:proofErr w:type="spellEnd"/>
      <w:r w:rsidRPr="00BB7E15">
        <w:rPr>
          <w:rFonts w:ascii="Times New Roman" w:hAnsi="Times New Roman"/>
          <w:sz w:val="28"/>
          <w:szCs w:val="28"/>
          <w:lang w:val="ru-RU"/>
        </w:rPr>
        <w:t xml:space="preserve"> </w:t>
      </w:r>
      <w:r w:rsidR="00E17270">
        <w:rPr>
          <w:rFonts w:ascii="Times New Roman" w:hAnsi="Times New Roman"/>
          <w:sz w:val="28"/>
          <w:szCs w:val="28"/>
          <w:lang w:val="ru-RU"/>
        </w:rPr>
        <w:t>городского поселения</w:t>
      </w:r>
      <w:r w:rsidRPr="00BB7E15">
        <w:rPr>
          <w:rFonts w:ascii="Times New Roman" w:hAnsi="Times New Roman"/>
          <w:sz w:val="28"/>
          <w:szCs w:val="28"/>
          <w:lang w:val="ru-RU"/>
        </w:rPr>
        <w:t xml:space="preserve"> от использования объектов муниципальной собственности </w:t>
      </w:r>
      <w:r w:rsidRPr="008E3C27">
        <w:rPr>
          <w:rFonts w:ascii="Times New Roman" w:hAnsi="Times New Roman"/>
          <w:sz w:val="28"/>
          <w:szCs w:val="28"/>
          <w:lang w:val="ru-RU"/>
        </w:rPr>
        <w:t xml:space="preserve">и земельных ресурсов </w:t>
      </w:r>
      <w:r w:rsidR="008E3C27">
        <w:rPr>
          <w:rFonts w:ascii="Times New Roman" w:hAnsi="Times New Roman"/>
          <w:sz w:val="28"/>
          <w:szCs w:val="28"/>
          <w:lang w:val="ru-RU"/>
        </w:rPr>
        <w:t>города</w:t>
      </w:r>
      <w:r w:rsidRPr="00BB7E15">
        <w:rPr>
          <w:rFonts w:ascii="Times New Roman" w:hAnsi="Times New Roman"/>
          <w:sz w:val="28"/>
          <w:szCs w:val="28"/>
          <w:lang w:val="ru-RU"/>
        </w:rPr>
        <w:t xml:space="preserve">  Управлением в постоянном режиме проводится работа по взысканию задолженности по неналоговым поступлениям.</w:t>
      </w:r>
    </w:p>
    <w:p w:rsidR="00BB7E15" w:rsidRPr="00BB7E15" w:rsidRDefault="00BB7E15" w:rsidP="00BB7E15">
      <w:pPr>
        <w:pStyle w:val="11"/>
        <w:spacing w:after="0" w:line="360" w:lineRule="auto"/>
        <w:ind w:firstLine="708"/>
        <w:jc w:val="both"/>
        <w:rPr>
          <w:rFonts w:ascii="Times New Roman" w:hAnsi="Times New Roman"/>
          <w:sz w:val="28"/>
          <w:szCs w:val="28"/>
          <w:lang w:val="ru-RU"/>
        </w:rPr>
      </w:pPr>
      <w:r w:rsidRPr="00BB7E15">
        <w:rPr>
          <w:rFonts w:ascii="Times New Roman" w:hAnsi="Times New Roman"/>
          <w:sz w:val="28"/>
          <w:szCs w:val="28"/>
          <w:lang w:val="ru-RU"/>
        </w:rPr>
        <w:lastRenderedPageBreak/>
        <w:t xml:space="preserve">Несмотря на довольно высокие показатели положительных судебных решений, слабо поставлена работа с должниками  службой  судебных приставов-исполнителей, что ведет к низкому проценту взыскания денежных сумм. </w:t>
      </w:r>
    </w:p>
    <w:p w:rsidR="00BB7E15" w:rsidRPr="00BB7E15" w:rsidRDefault="00BB7E15" w:rsidP="00BB7E15">
      <w:pPr>
        <w:spacing w:after="0" w:line="360" w:lineRule="auto"/>
        <w:jc w:val="both"/>
        <w:rPr>
          <w:rFonts w:ascii="Times New Roman" w:hAnsi="Times New Roman" w:cs="Times New Roman"/>
          <w:sz w:val="28"/>
          <w:szCs w:val="28"/>
        </w:rPr>
      </w:pPr>
      <w:r w:rsidRPr="00BB7E15">
        <w:rPr>
          <w:rFonts w:ascii="Times New Roman" w:hAnsi="Times New Roman" w:cs="Times New Roman"/>
          <w:sz w:val="28"/>
          <w:szCs w:val="28"/>
        </w:rPr>
        <w:tab/>
        <w:t>В связи с чем, Управлением  проводится активная досудебная работа: заседания комиссии, направление претензий должникам, напоминаний.</w:t>
      </w:r>
    </w:p>
    <w:p w:rsidR="00006A77" w:rsidRDefault="00BB7E15" w:rsidP="00BB7E15">
      <w:pPr>
        <w:spacing w:after="0" w:line="360" w:lineRule="auto"/>
        <w:jc w:val="both"/>
        <w:rPr>
          <w:rFonts w:ascii="Times New Roman" w:hAnsi="Times New Roman" w:cs="Times New Roman"/>
          <w:sz w:val="28"/>
          <w:szCs w:val="28"/>
        </w:rPr>
      </w:pPr>
      <w:r w:rsidRPr="00BB7E15">
        <w:rPr>
          <w:rFonts w:ascii="Times New Roman" w:hAnsi="Times New Roman" w:cs="Times New Roman"/>
          <w:sz w:val="28"/>
          <w:szCs w:val="28"/>
        </w:rPr>
        <w:t xml:space="preserve">  </w:t>
      </w:r>
      <w:r w:rsidR="00427FEB">
        <w:rPr>
          <w:rFonts w:ascii="Times New Roman" w:hAnsi="Times New Roman" w:cs="Times New Roman"/>
          <w:sz w:val="28"/>
          <w:szCs w:val="28"/>
        </w:rPr>
        <w:tab/>
      </w: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sectPr w:rsidR="003E706B" w:rsidSect="003E706B">
          <w:pgSz w:w="11906" w:h="16838"/>
          <w:pgMar w:top="851" w:right="851" w:bottom="851" w:left="1134" w:header="709" w:footer="709" w:gutter="0"/>
          <w:cols w:space="708"/>
          <w:docGrid w:linePitch="360"/>
        </w:sectPr>
      </w:pPr>
    </w:p>
    <w:p w:rsidR="00183907" w:rsidRPr="00D77D7A" w:rsidRDefault="00183907" w:rsidP="00183907">
      <w:pPr>
        <w:widowControl w:val="0"/>
        <w:autoSpaceDE w:val="0"/>
        <w:autoSpaceDN w:val="0"/>
        <w:adjustRightInd w:val="0"/>
        <w:spacing w:after="120" w:line="360" w:lineRule="auto"/>
        <w:jc w:val="both"/>
        <w:outlineLvl w:val="0"/>
        <w:rPr>
          <w:rFonts w:ascii="Times New Roman" w:eastAsiaTheme="minorEastAsia" w:hAnsi="Times New Roman" w:cs="Times New Roman"/>
          <w:color w:val="000000" w:themeColor="text1"/>
          <w:sz w:val="24"/>
          <w:szCs w:val="24"/>
          <w:lang w:eastAsia="ru-RU"/>
        </w:rPr>
      </w:pPr>
      <w:bookmarkStart w:id="6" w:name="sub_400"/>
      <w:r w:rsidRPr="00D77D7A">
        <w:rPr>
          <w:rFonts w:ascii="Times New Roman" w:eastAsiaTheme="minorEastAsia" w:hAnsi="Times New Roman" w:cs="Times New Roman"/>
          <w:color w:val="000000" w:themeColor="text1"/>
          <w:sz w:val="24"/>
          <w:szCs w:val="24"/>
          <w:lang w:eastAsia="ru-RU"/>
        </w:rPr>
        <w:lastRenderedPageBreak/>
        <w:t xml:space="preserve">Таблица 3 – </w:t>
      </w:r>
      <w:r w:rsidRPr="00D77D7A">
        <w:rPr>
          <w:rFonts w:ascii="Times New Roman" w:eastAsiaTheme="minorEastAsia" w:hAnsi="Times New Roman" w:cs="Times New Roman"/>
          <w:bCs/>
          <w:color w:val="000000" w:themeColor="text1"/>
          <w:sz w:val="24"/>
          <w:szCs w:val="24"/>
          <w:lang w:eastAsia="ru-RU"/>
        </w:rPr>
        <w:t>Перечень мероприятий муниципальной программы, реализация которых предусмотрена в отчетном году, выполненных и не                            выполненных (с указанием причин) в установленные сроки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559"/>
        <w:gridCol w:w="1417"/>
        <w:gridCol w:w="1418"/>
        <w:gridCol w:w="1417"/>
        <w:gridCol w:w="1560"/>
        <w:gridCol w:w="1417"/>
        <w:gridCol w:w="1559"/>
        <w:gridCol w:w="1419"/>
      </w:tblGrid>
      <w:tr w:rsidR="00183907" w:rsidRPr="00D77D7A" w:rsidTr="0055511C">
        <w:trPr>
          <w:tblHeader/>
        </w:trPr>
        <w:tc>
          <w:tcPr>
            <w:tcW w:w="567" w:type="dxa"/>
            <w:vMerge w:val="restart"/>
          </w:tcPr>
          <w:bookmarkEnd w:id="6"/>
          <w:p w:rsidR="00183907" w:rsidRPr="00D77D7A" w:rsidRDefault="00183907"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w:t>
            </w:r>
          </w:p>
          <w:p w:rsidR="00183907" w:rsidRPr="00D77D7A" w:rsidRDefault="00183907"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п/п</w:t>
            </w:r>
            <w:r w:rsidRPr="00D77D7A">
              <w:rPr>
                <w:rStyle w:val="ad"/>
                <w:rFonts w:ascii="Times New Roman" w:eastAsiaTheme="minorEastAsia" w:hAnsi="Times New Roman" w:cs="Times New Roman"/>
                <w:color w:val="000000" w:themeColor="text1"/>
                <w:sz w:val="24"/>
                <w:szCs w:val="24"/>
                <w:lang w:eastAsia="ru-RU"/>
              </w:rPr>
              <w:footnoteReference w:id="3"/>
            </w:r>
          </w:p>
        </w:tc>
        <w:tc>
          <w:tcPr>
            <w:tcW w:w="2835" w:type="dxa"/>
            <w:vMerge w:val="restart"/>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Наименование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мероприятий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муниципальной программы (подпрограммы,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ведомственной целевой программы, направления отдельных мероприятий муниципальной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программы)</w:t>
            </w:r>
          </w:p>
        </w:tc>
        <w:tc>
          <w:tcPr>
            <w:tcW w:w="1559" w:type="dxa"/>
            <w:vMerge w:val="restart"/>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 xml:space="preserve">Ответственный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исполнитель</w:t>
            </w:r>
          </w:p>
        </w:tc>
        <w:tc>
          <w:tcPr>
            <w:tcW w:w="2835" w:type="dxa"/>
            <w:gridSpan w:val="2"/>
          </w:tcPr>
          <w:p w:rsidR="00183907" w:rsidRPr="00D77D7A" w:rsidRDefault="00183907"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Плановый срок</w:t>
            </w:r>
          </w:p>
        </w:tc>
        <w:tc>
          <w:tcPr>
            <w:tcW w:w="2977" w:type="dxa"/>
            <w:gridSpan w:val="2"/>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Фактический</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срок</w:t>
            </w:r>
          </w:p>
        </w:tc>
        <w:tc>
          <w:tcPr>
            <w:tcW w:w="2976" w:type="dxa"/>
            <w:gridSpan w:val="2"/>
          </w:tcPr>
          <w:p w:rsidR="00183907" w:rsidRPr="00D77D7A" w:rsidRDefault="00183907"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Результаты</w:t>
            </w:r>
            <w:r w:rsidRPr="00D77D7A">
              <w:rPr>
                <w:rStyle w:val="ad"/>
                <w:rFonts w:ascii="Times New Roman" w:eastAsiaTheme="minorEastAsia" w:hAnsi="Times New Roman" w:cs="Times New Roman"/>
                <w:color w:val="000000" w:themeColor="text1"/>
                <w:sz w:val="24"/>
                <w:szCs w:val="24"/>
                <w:lang w:eastAsia="ru-RU"/>
              </w:rPr>
              <w:footnoteReference w:id="4"/>
            </w:r>
          </w:p>
        </w:tc>
        <w:tc>
          <w:tcPr>
            <w:tcW w:w="1419" w:type="dxa"/>
            <w:vMerge w:val="restart"/>
          </w:tcPr>
          <w:p w:rsidR="00183907" w:rsidRPr="0055511C"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5511C">
              <w:rPr>
                <w:rFonts w:ascii="Times New Roman" w:eastAsiaTheme="minorEastAsia" w:hAnsi="Times New Roman" w:cs="Times New Roman"/>
                <w:color w:val="000000" w:themeColor="text1"/>
                <w:sz w:val="24"/>
                <w:szCs w:val="24"/>
                <w:lang w:eastAsia="ru-RU"/>
              </w:rPr>
              <w:t xml:space="preserve">Выполнено / </w:t>
            </w:r>
          </w:p>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5511C">
              <w:rPr>
                <w:rFonts w:ascii="Times New Roman" w:eastAsiaTheme="minorEastAsia" w:hAnsi="Times New Roman" w:cs="Times New Roman"/>
                <w:color w:val="000000" w:themeColor="text1"/>
                <w:sz w:val="24"/>
                <w:szCs w:val="24"/>
                <w:lang w:eastAsia="ru-RU"/>
              </w:rPr>
              <w:t>не выполнено</w:t>
            </w:r>
          </w:p>
        </w:tc>
      </w:tr>
      <w:tr w:rsidR="00183907" w:rsidRPr="00D77D7A" w:rsidTr="0055511C">
        <w:trPr>
          <w:tblHeader/>
        </w:trPr>
        <w:tc>
          <w:tcPr>
            <w:tcW w:w="567" w:type="dxa"/>
            <w:vMerge/>
          </w:tcPr>
          <w:p w:rsidR="00183907" w:rsidRPr="00D77D7A" w:rsidRDefault="00183907" w:rsidP="0028048F">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2835" w:type="dxa"/>
            <w:vMerge/>
          </w:tcPr>
          <w:p w:rsidR="00183907" w:rsidRPr="00D77D7A" w:rsidRDefault="00183907" w:rsidP="0028048F">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1559" w:type="dxa"/>
            <w:vMerge/>
          </w:tcPr>
          <w:p w:rsidR="00183907" w:rsidRPr="00D77D7A" w:rsidRDefault="00183907" w:rsidP="0028048F">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1417"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начала реализации</w:t>
            </w:r>
          </w:p>
        </w:tc>
        <w:tc>
          <w:tcPr>
            <w:tcW w:w="1418"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окончания реализации</w:t>
            </w:r>
          </w:p>
        </w:tc>
        <w:tc>
          <w:tcPr>
            <w:tcW w:w="1417"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начала реализации</w:t>
            </w:r>
          </w:p>
        </w:tc>
        <w:tc>
          <w:tcPr>
            <w:tcW w:w="1560"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окончания реализации</w:t>
            </w:r>
          </w:p>
        </w:tc>
        <w:tc>
          <w:tcPr>
            <w:tcW w:w="1417"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запланированные</w:t>
            </w:r>
          </w:p>
        </w:tc>
        <w:tc>
          <w:tcPr>
            <w:tcW w:w="1559" w:type="dxa"/>
          </w:tcPr>
          <w:p w:rsidR="00183907" w:rsidRPr="00D77D7A" w:rsidRDefault="00183907" w:rsidP="00183907">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достигнутые</w:t>
            </w:r>
          </w:p>
        </w:tc>
        <w:tc>
          <w:tcPr>
            <w:tcW w:w="1419" w:type="dxa"/>
            <w:vMerge/>
          </w:tcPr>
          <w:p w:rsidR="00183907" w:rsidRPr="00D77D7A" w:rsidRDefault="00183907" w:rsidP="0028048F">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183907" w:rsidRPr="00D77D7A" w:rsidTr="0055511C">
        <w:tc>
          <w:tcPr>
            <w:tcW w:w="13749" w:type="dxa"/>
            <w:gridSpan w:val="9"/>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7D654B">
              <w:rPr>
                <w:rFonts w:ascii="Times New Roman" w:hAnsi="Times New Roman" w:cs="Times New Roman"/>
                <w:sz w:val="24"/>
                <w:szCs w:val="24"/>
              </w:rPr>
              <w:t>Муниципальная программа:</w:t>
            </w:r>
            <w:r w:rsidRPr="007D654B">
              <w:rPr>
                <w:rFonts w:ascii="Times New Roman" w:hAnsi="Times New Roman" w:cs="Times New Roman"/>
                <w:b/>
                <w:sz w:val="24"/>
                <w:szCs w:val="24"/>
              </w:rPr>
              <w:t xml:space="preserve"> «</w:t>
            </w:r>
            <w:r w:rsidRPr="007D654B">
              <w:rPr>
                <w:rFonts w:ascii="Times New Roman" w:hAnsi="Times New Roman" w:cs="Times New Roman"/>
                <w:sz w:val="24"/>
                <w:szCs w:val="24"/>
              </w:rPr>
              <w:t xml:space="preserve">Выполнение функций по управлению,  владению, пользованию и распоряжению муниципальной собственностью в </w:t>
            </w:r>
            <w:proofErr w:type="spellStart"/>
            <w:r w:rsidRPr="007D654B">
              <w:rPr>
                <w:rFonts w:ascii="Times New Roman" w:hAnsi="Times New Roman" w:cs="Times New Roman"/>
                <w:sz w:val="24"/>
                <w:szCs w:val="24"/>
              </w:rPr>
              <w:t>Саткинском</w:t>
            </w:r>
            <w:proofErr w:type="spellEnd"/>
            <w:r w:rsidRPr="007D654B">
              <w:rPr>
                <w:rFonts w:ascii="Times New Roman" w:hAnsi="Times New Roman" w:cs="Times New Roman"/>
                <w:sz w:val="24"/>
                <w:szCs w:val="24"/>
              </w:rPr>
              <w:t xml:space="preserve"> </w:t>
            </w:r>
            <w:r>
              <w:rPr>
                <w:rFonts w:ascii="Times New Roman" w:hAnsi="Times New Roman" w:cs="Times New Roman"/>
                <w:sz w:val="24"/>
                <w:szCs w:val="24"/>
              </w:rPr>
              <w:t>городском поселении</w:t>
            </w:r>
            <w:r w:rsidRPr="007D654B">
              <w:rPr>
                <w:rFonts w:ascii="Times New Roman" w:hAnsi="Times New Roman" w:cs="Times New Roman"/>
                <w:sz w:val="24"/>
                <w:szCs w:val="24"/>
              </w:rPr>
              <w:t xml:space="preserve"> на 2017-2019 годы</w:t>
            </w:r>
            <w:r w:rsidRPr="007D654B">
              <w:rPr>
                <w:rFonts w:ascii="Times New Roman" w:hAnsi="Times New Roman" w:cs="Times New Roman"/>
                <w:b/>
                <w:sz w:val="24"/>
                <w:szCs w:val="24"/>
              </w:rPr>
              <w:t>» </w:t>
            </w:r>
          </w:p>
        </w:tc>
        <w:tc>
          <w:tcPr>
            <w:tcW w:w="1419" w:type="dxa"/>
          </w:tcPr>
          <w:p w:rsidR="00183907" w:rsidRPr="00D77D7A" w:rsidRDefault="00183907" w:rsidP="0028048F">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183907" w:rsidRPr="00D77D7A" w:rsidTr="0055511C">
        <w:tc>
          <w:tcPr>
            <w:tcW w:w="567" w:type="dxa"/>
            <w:vAlign w:val="center"/>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sidRPr="00D77D7A">
              <w:rPr>
                <w:rFonts w:ascii="Times New Roman" w:eastAsiaTheme="minorEastAsia" w:hAnsi="Times New Roman" w:cs="Times New Roman"/>
                <w:color w:val="000000" w:themeColor="text1"/>
                <w:sz w:val="24"/>
                <w:szCs w:val="24"/>
                <w:lang w:eastAsia="ru-RU"/>
              </w:rPr>
              <w:t>1.</w:t>
            </w:r>
          </w:p>
        </w:tc>
        <w:tc>
          <w:tcPr>
            <w:tcW w:w="2835" w:type="dxa"/>
          </w:tcPr>
          <w:p w:rsidR="00183907" w:rsidRPr="00D77D7A" w:rsidRDefault="00183907" w:rsidP="0028048F">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r>
              <w:rPr>
                <w:rFonts w:ascii="Times New Roman" w:hAnsi="Times New Roman"/>
              </w:rPr>
              <w:t xml:space="preserve">Проведение работ по государственной регистрации права муниципальной собственности </w:t>
            </w:r>
            <w:proofErr w:type="spellStart"/>
            <w:r>
              <w:rPr>
                <w:rFonts w:ascii="Times New Roman" w:hAnsi="Times New Roman"/>
              </w:rPr>
              <w:t>Саткинского</w:t>
            </w:r>
            <w:proofErr w:type="spellEnd"/>
            <w:r>
              <w:rPr>
                <w:rFonts w:ascii="Times New Roman" w:hAnsi="Times New Roman"/>
              </w:rPr>
              <w:t xml:space="preserve"> городского поселения</w:t>
            </w:r>
          </w:p>
        </w:tc>
        <w:tc>
          <w:tcPr>
            <w:tcW w:w="1559" w:type="dxa"/>
            <w:vAlign w:val="center"/>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Начальник Управления</w:t>
            </w:r>
          </w:p>
        </w:tc>
        <w:tc>
          <w:tcPr>
            <w:tcW w:w="1417" w:type="dxa"/>
            <w:vAlign w:val="center"/>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01.01.2017</w:t>
            </w:r>
          </w:p>
        </w:tc>
        <w:tc>
          <w:tcPr>
            <w:tcW w:w="1418" w:type="dxa"/>
            <w:vAlign w:val="center"/>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31.12.2017</w:t>
            </w:r>
          </w:p>
        </w:tc>
        <w:tc>
          <w:tcPr>
            <w:tcW w:w="1417" w:type="dxa"/>
            <w:vAlign w:val="center"/>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01.01.2017</w:t>
            </w:r>
          </w:p>
        </w:tc>
        <w:tc>
          <w:tcPr>
            <w:tcW w:w="1560" w:type="dxa"/>
            <w:vAlign w:val="center"/>
          </w:tcPr>
          <w:p w:rsidR="00183907" w:rsidRPr="00D77D7A" w:rsidRDefault="00183907" w:rsidP="00183907">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31.12.2017</w:t>
            </w:r>
          </w:p>
        </w:tc>
        <w:tc>
          <w:tcPr>
            <w:tcW w:w="1417" w:type="dxa"/>
            <w:vAlign w:val="center"/>
          </w:tcPr>
          <w:p w:rsidR="00183907" w:rsidRPr="00205D50" w:rsidRDefault="00183907" w:rsidP="0028048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1559" w:type="dxa"/>
            <w:vAlign w:val="center"/>
          </w:tcPr>
          <w:p w:rsidR="00183907" w:rsidRPr="00205D50" w:rsidRDefault="0055511C" w:rsidP="0028048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230</w:t>
            </w:r>
          </w:p>
        </w:tc>
        <w:tc>
          <w:tcPr>
            <w:tcW w:w="1419" w:type="dxa"/>
            <w:vAlign w:val="center"/>
          </w:tcPr>
          <w:p w:rsidR="00183907" w:rsidRPr="0055511C" w:rsidRDefault="00183907"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выполнено</w:t>
            </w:r>
          </w:p>
        </w:tc>
      </w:tr>
      <w:tr w:rsidR="0055511C" w:rsidRPr="00D77D7A" w:rsidTr="0055511C">
        <w:tc>
          <w:tcPr>
            <w:tcW w:w="567" w:type="dxa"/>
            <w:vAlign w:val="center"/>
          </w:tcPr>
          <w:p w:rsidR="0055511C" w:rsidRPr="00D77D7A"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w:t>
            </w:r>
          </w:p>
        </w:tc>
        <w:tc>
          <w:tcPr>
            <w:tcW w:w="2835" w:type="dxa"/>
            <w:vAlign w:val="center"/>
          </w:tcPr>
          <w:p w:rsidR="0055511C" w:rsidRPr="00444E46" w:rsidRDefault="0055511C" w:rsidP="0055511C">
            <w:pPr>
              <w:spacing w:after="0" w:line="360" w:lineRule="auto"/>
              <w:rPr>
                <w:rFonts w:ascii="Times New Roman" w:hAnsi="Times New Roman"/>
              </w:rPr>
            </w:pPr>
            <w:r>
              <w:rPr>
                <w:rFonts w:ascii="Times New Roman" w:hAnsi="Times New Roman"/>
              </w:rPr>
              <w:t xml:space="preserve">Проведение кадастровых работ с целью осуществления постановки на кадастровый учет </w:t>
            </w:r>
            <w:r>
              <w:rPr>
                <w:rFonts w:ascii="Times New Roman" w:hAnsi="Times New Roman"/>
              </w:rPr>
              <w:lastRenderedPageBreak/>
              <w:t>земельных участков с целью разграничения права собственности на землю и оформление прав муниципальной собственности на землю</w:t>
            </w:r>
          </w:p>
        </w:tc>
        <w:tc>
          <w:tcPr>
            <w:tcW w:w="1559" w:type="dxa"/>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lastRenderedPageBreak/>
              <w:t>Начальник Управления</w:t>
            </w:r>
          </w:p>
        </w:tc>
        <w:tc>
          <w:tcPr>
            <w:tcW w:w="1417" w:type="dxa"/>
            <w:vAlign w:val="center"/>
          </w:tcPr>
          <w:p w:rsidR="0055511C" w:rsidRPr="00D77D7A"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01.01.2017</w:t>
            </w:r>
          </w:p>
        </w:tc>
        <w:tc>
          <w:tcPr>
            <w:tcW w:w="1418" w:type="dxa"/>
            <w:vAlign w:val="center"/>
          </w:tcPr>
          <w:p w:rsidR="0055511C" w:rsidRPr="00D77D7A"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31.12.2017</w:t>
            </w:r>
          </w:p>
        </w:tc>
        <w:tc>
          <w:tcPr>
            <w:tcW w:w="1417" w:type="dxa"/>
            <w:vAlign w:val="center"/>
          </w:tcPr>
          <w:p w:rsidR="0055511C" w:rsidRPr="00D77D7A"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01.01.2017</w:t>
            </w:r>
          </w:p>
        </w:tc>
        <w:tc>
          <w:tcPr>
            <w:tcW w:w="1560" w:type="dxa"/>
            <w:vAlign w:val="center"/>
          </w:tcPr>
          <w:p w:rsidR="0055511C" w:rsidRPr="00D77D7A"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31.12.2017</w:t>
            </w:r>
          </w:p>
        </w:tc>
        <w:tc>
          <w:tcPr>
            <w:tcW w:w="1417" w:type="dxa"/>
            <w:vAlign w:val="center"/>
          </w:tcPr>
          <w:p w:rsidR="0055511C" w:rsidRPr="00205D50" w:rsidRDefault="0055511C" w:rsidP="0055511C">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40/24</w:t>
            </w:r>
          </w:p>
          <w:p w:rsidR="0055511C" w:rsidRPr="00205D50" w:rsidRDefault="0055511C" w:rsidP="0055511C">
            <w:pPr>
              <w:jc w:val="center"/>
              <w:rPr>
                <w:rFonts w:ascii="Times New Roman" w:hAnsi="Times New Roman" w:cs="Times New Roman"/>
                <w:bCs/>
                <w:sz w:val="24"/>
                <w:szCs w:val="24"/>
                <w:lang w:eastAsia="ru-RU"/>
              </w:rPr>
            </w:pPr>
          </w:p>
        </w:tc>
        <w:tc>
          <w:tcPr>
            <w:tcW w:w="1559" w:type="dxa"/>
            <w:vAlign w:val="center"/>
          </w:tcPr>
          <w:p w:rsidR="0055511C" w:rsidRPr="00205D50" w:rsidRDefault="0055511C" w:rsidP="0055511C">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42/26</w:t>
            </w:r>
          </w:p>
        </w:tc>
        <w:tc>
          <w:tcPr>
            <w:tcW w:w="1419" w:type="dxa"/>
            <w:vAlign w:val="center"/>
          </w:tcPr>
          <w:p w:rsidR="0055511C" w:rsidRP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выполнено</w:t>
            </w:r>
          </w:p>
        </w:tc>
      </w:tr>
      <w:tr w:rsidR="0055511C" w:rsidRPr="00D77D7A" w:rsidTr="0055511C">
        <w:tc>
          <w:tcPr>
            <w:tcW w:w="567" w:type="dxa"/>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lastRenderedPageBreak/>
              <w:t>3.</w:t>
            </w:r>
          </w:p>
        </w:tc>
        <w:tc>
          <w:tcPr>
            <w:tcW w:w="2835" w:type="dxa"/>
            <w:vAlign w:val="center"/>
          </w:tcPr>
          <w:p w:rsidR="0055511C" w:rsidRDefault="0055511C" w:rsidP="0055511C">
            <w:pPr>
              <w:spacing w:after="0" w:line="360" w:lineRule="auto"/>
              <w:rPr>
                <w:rFonts w:ascii="Times New Roman" w:hAnsi="Times New Roman"/>
              </w:rPr>
            </w:pPr>
            <w:r>
              <w:rPr>
                <w:rFonts w:ascii="Times New Roman" w:hAnsi="Times New Roman"/>
              </w:rPr>
              <w:t>Проведение работ по изготовлению технической документации на объекты недвижимости</w:t>
            </w:r>
          </w:p>
        </w:tc>
        <w:tc>
          <w:tcPr>
            <w:tcW w:w="1559"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Начальник Управления</w:t>
            </w:r>
          </w:p>
        </w:tc>
        <w:tc>
          <w:tcPr>
            <w:tcW w:w="1417"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01.01.2017</w:t>
            </w:r>
          </w:p>
        </w:tc>
        <w:tc>
          <w:tcPr>
            <w:tcW w:w="1418"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31.12.2017</w:t>
            </w:r>
          </w:p>
        </w:tc>
        <w:tc>
          <w:tcPr>
            <w:tcW w:w="1417"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01.01.2017</w:t>
            </w:r>
          </w:p>
        </w:tc>
        <w:tc>
          <w:tcPr>
            <w:tcW w:w="1560"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31.12.2017</w:t>
            </w:r>
          </w:p>
        </w:tc>
        <w:tc>
          <w:tcPr>
            <w:tcW w:w="1417" w:type="dxa"/>
            <w:vAlign w:val="center"/>
          </w:tcPr>
          <w:p w:rsidR="0055511C" w:rsidRDefault="0055511C" w:rsidP="0055511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26 / </w:t>
            </w:r>
          </w:p>
          <w:p w:rsidR="0055511C" w:rsidRDefault="0055511C" w:rsidP="0055511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26 000</w:t>
            </w:r>
          </w:p>
        </w:tc>
        <w:tc>
          <w:tcPr>
            <w:tcW w:w="1559" w:type="dxa"/>
            <w:vAlign w:val="center"/>
          </w:tcPr>
          <w:p w:rsidR="0055511C" w:rsidRDefault="0055511C" w:rsidP="0055511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230 / </w:t>
            </w:r>
          </w:p>
          <w:p w:rsidR="0055511C" w:rsidRDefault="0055511C" w:rsidP="0055511C">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97 625</w:t>
            </w:r>
          </w:p>
        </w:tc>
        <w:tc>
          <w:tcPr>
            <w:tcW w:w="1419" w:type="dxa"/>
            <w:vAlign w:val="center"/>
          </w:tcPr>
          <w:p w:rsidR="0055511C" w:rsidRP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выполнено</w:t>
            </w:r>
          </w:p>
        </w:tc>
      </w:tr>
      <w:tr w:rsidR="0055511C" w:rsidRPr="00D77D7A" w:rsidTr="0055511C">
        <w:tc>
          <w:tcPr>
            <w:tcW w:w="567" w:type="dxa"/>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4.</w:t>
            </w:r>
          </w:p>
        </w:tc>
        <w:tc>
          <w:tcPr>
            <w:tcW w:w="2835" w:type="dxa"/>
            <w:vAlign w:val="center"/>
          </w:tcPr>
          <w:p w:rsidR="0055511C" w:rsidRDefault="0055511C" w:rsidP="0055511C">
            <w:pPr>
              <w:spacing w:after="0" w:line="360" w:lineRule="auto"/>
              <w:rPr>
                <w:rFonts w:ascii="Times New Roman" w:hAnsi="Times New Roman"/>
              </w:rPr>
            </w:pPr>
            <w:r>
              <w:rPr>
                <w:rFonts w:ascii="Times New Roman" w:hAnsi="Times New Roman"/>
              </w:rPr>
              <w:t>Содержание и ремонт муниципального нежилого и жилищного фонда</w:t>
            </w:r>
          </w:p>
        </w:tc>
        <w:tc>
          <w:tcPr>
            <w:tcW w:w="1559"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Начальник Управления</w:t>
            </w:r>
          </w:p>
        </w:tc>
        <w:tc>
          <w:tcPr>
            <w:tcW w:w="1417"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01.01.2017</w:t>
            </w:r>
          </w:p>
        </w:tc>
        <w:tc>
          <w:tcPr>
            <w:tcW w:w="1418"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31.12.2017</w:t>
            </w:r>
          </w:p>
        </w:tc>
        <w:tc>
          <w:tcPr>
            <w:tcW w:w="1417"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01.01.2017</w:t>
            </w:r>
          </w:p>
        </w:tc>
        <w:tc>
          <w:tcPr>
            <w:tcW w:w="1560" w:type="dxa"/>
            <w:vAlign w:val="center"/>
          </w:tcPr>
          <w:p w:rsidR="0055511C" w:rsidRPr="00D77D7A" w:rsidRDefault="0055511C" w:rsidP="0028048F">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31.12.2017</w:t>
            </w:r>
          </w:p>
        </w:tc>
        <w:tc>
          <w:tcPr>
            <w:tcW w:w="1417" w:type="dxa"/>
            <w:vAlign w:val="center"/>
          </w:tcPr>
          <w:p w:rsidR="0055511C" w:rsidRDefault="0055511C" w:rsidP="0055511C">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30 / 1 700</w:t>
            </w:r>
          </w:p>
        </w:tc>
        <w:tc>
          <w:tcPr>
            <w:tcW w:w="1559" w:type="dxa"/>
            <w:vAlign w:val="center"/>
          </w:tcPr>
          <w:p w:rsidR="0055511C" w:rsidRDefault="0055511C" w:rsidP="0055511C">
            <w:pPr>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 / 317</w:t>
            </w:r>
          </w:p>
        </w:tc>
        <w:tc>
          <w:tcPr>
            <w:tcW w:w="1419" w:type="dxa"/>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w:t>
            </w:r>
          </w:p>
          <w:p w:rsidR="0055511C" w:rsidRP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выполнено</w:t>
            </w:r>
          </w:p>
        </w:tc>
      </w:tr>
      <w:tr w:rsidR="0055511C" w:rsidRPr="00D77D7A" w:rsidTr="00F3751E">
        <w:tc>
          <w:tcPr>
            <w:tcW w:w="567" w:type="dxa"/>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2835" w:type="dxa"/>
            <w:vAlign w:val="center"/>
          </w:tcPr>
          <w:p w:rsidR="0055511C" w:rsidRPr="0055511C" w:rsidRDefault="0055511C" w:rsidP="0055511C">
            <w:pPr>
              <w:spacing w:after="0" w:line="360" w:lineRule="auto"/>
              <w:rPr>
                <w:rFonts w:ascii="Times New Roman" w:hAnsi="Times New Roman"/>
              </w:rPr>
            </w:pPr>
            <w:r w:rsidRPr="0055511C">
              <w:rPr>
                <w:rFonts w:ascii="Times New Roman" w:eastAsiaTheme="minorEastAsia" w:hAnsi="Times New Roman" w:cs="Times New Roman"/>
                <w:color w:val="000000" w:themeColor="text1"/>
                <w:lang w:eastAsia="ru-RU"/>
              </w:rPr>
              <w:t xml:space="preserve">Проблемы, возникшие в ходе реализации </w:t>
            </w:r>
            <w:r w:rsidRPr="0055511C">
              <w:rPr>
                <w:rFonts w:ascii="Times New Roman" w:eastAsiaTheme="minorEastAsia" w:hAnsi="Times New Roman" w:cs="Times New Roman"/>
                <w:color w:val="000000" w:themeColor="text1"/>
                <w:lang w:eastAsia="ru-RU"/>
              </w:rPr>
              <w:lastRenderedPageBreak/>
              <w:t>мероприятия</w:t>
            </w:r>
            <w:r w:rsidRPr="0055511C">
              <w:rPr>
                <w:rStyle w:val="ad"/>
                <w:rFonts w:ascii="Times New Roman" w:eastAsiaTheme="minorEastAsia" w:hAnsi="Times New Roman" w:cs="Times New Roman"/>
                <w:color w:val="000000" w:themeColor="text1"/>
                <w:lang w:eastAsia="ru-RU"/>
              </w:rPr>
              <w:footnoteReference w:id="5"/>
            </w:r>
          </w:p>
        </w:tc>
        <w:tc>
          <w:tcPr>
            <w:tcW w:w="11766" w:type="dxa"/>
            <w:gridSpan w:val="8"/>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lastRenderedPageBreak/>
              <w:t>нет</w:t>
            </w:r>
          </w:p>
        </w:tc>
      </w:tr>
      <w:tr w:rsidR="0055511C" w:rsidRPr="00D77D7A" w:rsidTr="00320760">
        <w:tc>
          <w:tcPr>
            <w:tcW w:w="567" w:type="dxa"/>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2835" w:type="dxa"/>
            <w:vAlign w:val="center"/>
          </w:tcPr>
          <w:p w:rsidR="0055511C" w:rsidRPr="0055511C" w:rsidRDefault="0055511C" w:rsidP="0055511C">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Меры </w:t>
            </w:r>
          </w:p>
          <w:p w:rsidR="0055511C" w:rsidRPr="0055511C" w:rsidRDefault="0055511C" w:rsidP="0055511C">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нейтрализации / минимизации отклонения </w:t>
            </w:r>
          </w:p>
          <w:p w:rsidR="0055511C" w:rsidRPr="0055511C" w:rsidRDefault="0055511C" w:rsidP="0055511C">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по контрольному событию, </w:t>
            </w:r>
          </w:p>
          <w:p w:rsidR="0055511C" w:rsidRPr="0055511C" w:rsidRDefault="0055511C" w:rsidP="0055511C">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оказывающего </w:t>
            </w:r>
          </w:p>
          <w:p w:rsidR="0055511C" w:rsidRPr="0055511C" w:rsidRDefault="0055511C" w:rsidP="0055511C">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существенное воздействие на реализацию </w:t>
            </w:r>
          </w:p>
          <w:p w:rsidR="0055511C" w:rsidRPr="0055511C" w:rsidRDefault="0055511C" w:rsidP="0055511C">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 xml:space="preserve">муниципальной </w:t>
            </w:r>
          </w:p>
          <w:p w:rsidR="0055511C" w:rsidRPr="00D77D7A" w:rsidRDefault="0055511C" w:rsidP="0055511C">
            <w:pPr>
              <w:spacing w:after="0" w:line="360" w:lineRule="auto"/>
              <w:rPr>
                <w:rFonts w:ascii="Times New Roman" w:eastAsiaTheme="minorEastAsia" w:hAnsi="Times New Roman" w:cs="Times New Roman"/>
                <w:color w:val="000000" w:themeColor="text1"/>
                <w:sz w:val="24"/>
                <w:szCs w:val="24"/>
                <w:lang w:eastAsia="ru-RU"/>
              </w:rPr>
            </w:pPr>
            <w:r w:rsidRPr="0055511C">
              <w:rPr>
                <w:rFonts w:ascii="Times New Roman" w:eastAsiaTheme="minorEastAsia" w:hAnsi="Times New Roman" w:cs="Times New Roman"/>
                <w:color w:val="000000" w:themeColor="text1"/>
                <w:lang w:eastAsia="ru-RU"/>
              </w:rPr>
              <w:t xml:space="preserve">программы </w:t>
            </w:r>
            <w:r w:rsidRPr="0055511C">
              <w:rPr>
                <w:rStyle w:val="ad"/>
                <w:rFonts w:ascii="Times New Roman" w:eastAsiaTheme="minorEastAsia" w:hAnsi="Times New Roman" w:cs="Times New Roman"/>
                <w:color w:val="000000" w:themeColor="text1"/>
                <w:lang w:eastAsia="ru-RU"/>
              </w:rPr>
              <w:footnoteReference w:id="6"/>
            </w:r>
          </w:p>
        </w:tc>
        <w:tc>
          <w:tcPr>
            <w:tcW w:w="11766" w:type="dxa"/>
            <w:gridSpan w:val="8"/>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нет</w:t>
            </w:r>
          </w:p>
        </w:tc>
      </w:tr>
      <w:tr w:rsidR="0055511C" w:rsidRPr="00D77D7A" w:rsidTr="0055511C">
        <w:tc>
          <w:tcPr>
            <w:tcW w:w="567" w:type="dxa"/>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2835" w:type="dxa"/>
          </w:tcPr>
          <w:p w:rsidR="0055511C" w:rsidRPr="0055511C" w:rsidRDefault="0055511C" w:rsidP="0028048F">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Контрольное событие муниципальной программы</w:t>
            </w:r>
            <w:hyperlink w:anchor="sub_1109" w:history="1">
              <w:r w:rsidRPr="0055511C">
                <w:rPr>
                  <w:rFonts w:ascii="Times New Roman" w:eastAsiaTheme="minorEastAsia" w:hAnsi="Times New Roman" w:cs="Times New Roman"/>
                  <w:color w:val="000000" w:themeColor="text1"/>
                  <w:vertAlign w:val="superscript"/>
                  <w:lang w:eastAsia="ru-RU"/>
                </w:rPr>
                <w:t>6</w:t>
              </w:r>
            </w:hyperlink>
          </w:p>
        </w:tc>
        <w:tc>
          <w:tcPr>
            <w:tcW w:w="1559" w:type="dxa"/>
          </w:tcPr>
          <w:p w:rsidR="0055511C" w:rsidRPr="00D77D7A" w:rsidRDefault="0055511C" w:rsidP="0028048F">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c>
          <w:tcPr>
            <w:tcW w:w="1417" w:type="dxa"/>
            <w:vAlign w:val="center"/>
          </w:tcPr>
          <w:p w:rsidR="0055511C" w:rsidRP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X</w:t>
            </w:r>
          </w:p>
        </w:tc>
        <w:tc>
          <w:tcPr>
            <w:tcW w:w="1418" w:type="dxa"/>
            <w:vAlign w:val="center"/>
          </w:tcPr>
          <w:p w:rsidR="0055511C" w:rsidRP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p>
        </w:tc>
        <w:tc>
          <w:tcPr>
            <w:tcW w:w="1417" w:type="dxa"/>
            <w:vAlign w:val="center"/>
          </w:tcPr>
          <w:p w:rsidR="0055511C" w:rsidRP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X</w:t>
            </w:r>
          </w:p>
        </w:tc>
        <w:tc>
          <w:tcPr>
            <w:tcW w:w="1560" w:type="dxa"/>
            <w:vAlign w:val="center"/>
          </w:tcPr>
          <w:p w:rsidR="0055511C" w:rsidRP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p>
        </w:tc>
        <w:tc>
          <w:tcPr>
            <w:tcW w:w="1417" w:type="dxa"/>
            <w:vAlign w:val="center"/>
          </w:tcPr>
          <w:p w:rsidR="0055511C" w:rsidRP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X</w:t>
            </w:r>
          </w:p>
        </w:tc>
        <w:tc>
          <w:tcPr>
            <w:tcW w:w="1559" w:type="dxa"/>
            <w:vAlign w:val="center"/>
          </w:tcPr>
          <w:p w:rsidR="0055511C" w:rsidRP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X</w:t>
            </w:r>
          </w:p>
        </w:tc>
        <w:tc>
          <w:tcPr>
            <w:tcW w:w="1419" w:type="dxa"/>
          </w:tcPr>
          <w:p w:rsidR="0055511C" w:rsidRPr="00D77D7A" w:rsidRDefault="0055511C" w:rsidP="0028048F">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p>
        </w:tc>
      </w:tr>
      <w:tr w:rsidR="0055511C" w:rsidRPr="00D77D7A" w:rsidTr="0093229F">
        <w:tc>
          <w:tcPr>
            <w:tcW w:w="567" w:type="dxa"/>
            <w:vAlign w:val="center"/>
          </w:tcPr>
          <w:p w:rsidR="0055511C" w:rsidRDefault="0055511C" w:rsidP="0055511C">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sz w:val="24"/>
                <w:szCs w:val="24"/>
                <w:lang w:eastAsia="ru-RU"/>
              </w:rPr>
            </w:pPr>
          </w:p>
        </w:tc>
        <w:tc>
          <w:tcPr>
            <w:tcW w:w="14601" w:type="dxa"/>
            <w:gridSpan w:val="9"/>
          </w:tcPr>
          <w:p w:rsidR="0055511C" w:rsidRPr="0055511C" w:rsidRDefault="0055511C" w:rsidP="0055511C">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Итого по муниципальной программе:</w:t>
            </w:r>
          </w:p>
          <w:p w:rsidR="0055511C" w:rsidRPr="0055511C" w:rsidRDefault="0055511C" w:rsidP="0055511C">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55511C">
              <w:rPr>
                <w:rFonts w:ascii="Times New Roman" w:eastAsiaTheme="minorEastAsia" w:hAnsi="Times New Roman" w:cs="Times New Roman"/>
                <w:color w:val="000000" w:themeColor="text1"/>
                <w:lang w:eastAsia="ru-RU"/>
              </w:rPr>
              <w:t>количество мероприятий (соответствует последнему порядковому номеру столбца 1 таблицы), из них:</w:t>
            </w:r>
          </w:p>
          <w:p w:rsidR="0055511C" w:rsidRPr="00D77D7A" w:rsidRDefault="0055511C" w:rsidP="005D47BF">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ru-RU"/>
              </w:rPr>
            </w:pPr>
            <w:r w:rsidRPr="0055511C">
              <w:rPr>
                <w:rFonts w:ascii="Times New Roman" w:eastAsiaTheme="minorEastAsia" w:hAnsi="Times New Roman" w:cs="Times New Roman"/>
                <w:color w:val="000000" w:themeColor="text1"/>
                <w:lang w:eastAsia="ru-RU"/>
              </w:rPr>
              <w:t xml:space="preserve">выполненных </w:t>
            </w:r>
            <w:r w:rsidR="005D47BF">
              <w:rPr>
                <w:rFonts w:ascii="Times New Roman" w:eastAsiaTheme="minorEastAsia" w:hAnsi="Times New Roman" w:cs="Times New Roman"/>
                <w:color w:val="000000" w:themeColor="text1"/>
                <w:lang w:eastAsia="ru-RU"/>
              </w:rPr>
              <w:t>3</w:t>
            </w:r>
            <w:r w:rsidRPr="0055511C">
              <w:rPr>
                <w:rFonts w:ascii="Times New Roman" w:eastAsiaTheme="minorEastAsia" w:hAnsi="Times New Roman" w:cs="Times New Roman"/>
                <w:color w:val="000000" w:themeColor="text1"/>
                <w:lang w:eastAsia="ru-RU"/>
              </w:rPr>
              <w:t xml:space="preserve">; невыполненных </w:t>
            </w:r>
            <w:r w:rsidR="005D47BF">
              <w:rPr>
                <w:rFonts w:ascii="Times New Roman" w:eastAsiaTheme="minorEastAsia" w:hAnsi="Times New Roman" w:cs="Times New Roman"/>
                <w:color w:val="000000" w:themeColor="text1"/>
                <w:lang w:eastAsia="ru-RU"/>
              </w:rPr>
              <w:t>1</w:t>
            </w:r>
          </w:p>
        </w:tc>
      </w:tr>
    </w:tbl>
    <w:p w:rsidR="00183907" w:rsidRDefault="0018390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«Использование бюджетных ассигнований и иных средств на выполнение мероприятий муниципальной программы».</w:t>
      </w: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962"/>
        <w:gridCol w:w="2977"/>
        <w:gridCol w:w="1276"/>
        <w:gridCol w:w="1559"/>
        <w:gridCol w:w="3402"/>
      </w:tblGrid>
      <w:tr w:rsidR="003E706B" w:rsidRPr="00AA09E3" w:rsidTr="009C2C11">
        <w:trPr>
          <w:trHeight w:val="1182"/>
          <w:tblHeader/>
        </w:trPr>
        <w:tc>
          <w:tcPr>
            <w:tcW w:w="567" w:type="dxa"/>
            <w:vMerge w:val="restart"/>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 </w:t>
            </w:r>
          </w:p>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п/п</w:t>
            </w:r>
          </w:p>
        </w:tc>
        <w:tc>
          <w:tcPr>
            <w:tcW w:w="4962" w:type="dxa"/>
            <w:vMerge w:val="restart"/>
            <w:tcBorders>
              <w:top w:val="single" w:sz="4" w:space="0" w:color="auto"/>
              <w:left w:val="nil"/>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 xml:space="preserve">Наименование муниципальной программы, </w:t>
            </w:r>
          </w:p>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 xml:space="preserve">подпрограммы, ведомственной целевой </w:t>
            </w:r>
          </w:p>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 xml:space="preserve">программы, направления отдельных </w:t>
            </w:r>
          </w:p>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мероприятий муниципальной программы</w:t>
            </w:r>
          </w:p>
        </w:tc>
        <w:tc>
          <w:tcPr>
            <w:tcW w:w="2977" w:type="dxa"/>
            <w:vMerge w:val="restart"/>
            <w:tcBorders>
              <w:top w:val="single" w:sz="4" w:space="0" w:color="auto"/>
              <w:left w:val="nil"/>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Источники ресурсного обеспечения</w:t>
            </w:r>
          </w:p>
        </w:tc>
        <w:tc>
          <w:tcPr>
            <w:tcW w:w="2835" w:type="dxa"/>
            <w:gridSpan w:val="2"/>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Объем финансирования, тыс. рублей</w:t>
            </w:r>
          </w:p>
        </w:tc>
        <w:tc>
          <w:tcPr>
            <w:tcW w:w="3402" w:type="dxa"/>
            <w:vMerge w:val="restart"/>
            <w:tcBorders>
              <w:top w:val="single" w:sz="4" w:space="0" w:color="auto"/>
              <w:lef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 xml:space="preserve">Причины отклонения </w:t>
            </w:r>
          </w:p>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 xml:space="preserve">фактического </w:t>
            </w:r>
          </w:p>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 xml:space="preserve">финансирования </w:t>
            </w:r>
          </w:p>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от планового</w:t>
            </w:r>
          </w:p>
        </w:tc>
      </w:tr>
      <w:tr w:rsidR="003E706B" w:rsidRPr="00AA09E3" w:rsidTr="009C2C11">
        <w:trPr>
          <w:tblHeader/>
        </w:trPr>
        <w:tc>
          <w:tcPr>
            <w:tcW w:w="567" w:type="dxa"/>
            <w:vMerge/>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план</w:t>
            </w:r>
          </w:p>
        </w:tc>
        <w:tc>
          <w:tcPr>
            <w:tcW w:w="1559"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факт</w:t>
            </w:r>
          </w:p>
        </w:tc>
        <w:tc>
          <w:tcPr>
            <w:tcW w:w="3402" w:type="dxa"/>
            <w:vMerge/>
            <w:tcBorders>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vMerge w:val="restart"/>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1.</w:t>
            </w:r>
          </w:p>
        </w:tc>
        <w:tc>
          <w:tcPr>
            <w:tcW w:w="4962" w:type="dxa"/>
            <w:vMerge w:val="restart"/>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Муниципальная программа, в том числе:</w:t>
            </w:r>
          </w:p>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3 365</w:t>
            </w:r>
          </w:p>
        </w:tc>
        <w:tc>
          <w:tcPr>
            <w:tcW w:w="1559"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2 938,49</w:t>
            </w: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vMerge/>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559"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vMerge/>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559"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vMerge/>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 xml:space="preserve">бюджет </w:t>
            </w:r>
            <w:proofErr w:type="spellStart"/>
            <w:r w:rsidRPr="00AA09E3">
              <w:rPr>
                <w:rFonts w:ascii="Times New Roman" w:eastAsiaTheme="minorEastAsia" w:hAnsi="Times New Roman" w:cs="Times New Roman"/>
                <w:color w:val="000000" w:themeColor="text1"/>
                <w:lang w:eastAsia="ru-RU"/>
              </w:rPr>
              <w:t>Саткинского</w:t>
            </w:r>
            <w:proofErr w:type="spellEnd"/>
            <w:r w:rsidRPr="00AA09E3">
              <w:rPr>
                <w:rFonts w:ascii="Times New Roman" w:eastAsiaTheme="minorEastAsia" w:hAnsi="Times New Roman" w:cs="Times New Roman"/>
                <w:color w:val="000000" w:themeColor="text1"/>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559"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vMerge/>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бюджеты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3 365</w:t>
            </w:r>
          </w:p>
        </w:tc>
        <w:tc>
          <w:tcPr>
            <w:tcW w:w="1559"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2 938,49</w:t>
            </w: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Экономия бюджетных средств в результате проведенных процедур по закупкам согласно Федерального Закона 44-ФЗ</w:t>
            </w:r>
          </w:p>
        </w:tc>
      </w:tr>
      <w:tr w:rsidR="003E706B" w:rsidRPr="00AA09E3" w:rsidTr="009C2C11">
        <w:tc>
          <w:tcPr>
            <w:tcW w:w="567" w:type="dxa"/>
            <w:vMerge/>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4962" w:type="dxa"/>
            <w:vMerge/>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559"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tcBorders>
              <w:top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w:t>
            </w:r>
          </w:p>
        </w:tc>
        <w:tc>
          <w:tcPr>
            <w:tcW w:w="4962"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Мероприятия, в т.ч</w:t>
            </w:r>
          </w:p>
        </w:tc>
        <w:tc>
          <w:tcPr>
            <w:tcW w:w="2977"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3 </w:t>
            </w:r>
            <w:r>
              <w:rPr>
                <w:rFonts w:ascii="Times New Roman" w:eastAsiaTheme="minorEastAsia" w:hAnsi="Times New Roman" w:cs="Times New Roman"/>
                <w:color w:val="000000" w:themeColor="text1"/>
                <w:lang w:eastAsia="ru-RU"/>
              </w:rPr>
              <w:t>36</w:t>
            </w:r>
            <w:r w:rsidRPr="00AA09E3">
              <w:rPr>
                <w:rFonts w:ascii="Times New Roman" w:eastAsiaTheme="minorEastAsia" w:hAnsi="Times New Roman" w:cs="Times New Roman"/>
                <w:color w:val="000000" w:themeColor="text1"/>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2 938,49</w:t>
            </w: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4962"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559"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4962"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559"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4962"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2977"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 xml:space="preserve">бюджет </w:t>
            </w:r>
            <w:proofErr w:type="spellStart"/>
            <w:r w:rsidRPr="00AA09E3">
              <w:rPr>
                <w:rFonts w:ascii="Times New Roman" w:eastAsiaTheme="minorEastAsia" w:hAnsi="Times New Roman" w:cs="Times New Roman"/>
                <w:color w:val="000000" w:themeColor="text1"/>
                <w:lang w:eastAsia="ru-RU"/>
              </w:rPr>
              <w:t>Саткинского</w:t>
            </w:r>
            <w:proofErr w:type="spellEnd"/>
            <w:r w:rsidRPr="00AA09E3">
              <w:rPr>
                <w:rFonts w:ascii="Times New Roman" w:eastAsiaTheme="minorEastAsia" w:hAnsi="Times New Roman" w:cs="Times New Roman"/>
                <w:color w:val="000000" w:themeColor="text1"/>
                <w:lang w:eastAsia="ru-RU"/>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559"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w:t>
            </w:r>
          </w:p>
        </w:tc>
        <w:tc>
          <w:tcPr>
            <w:tcW w:w="4962" w:type="dxa"/>
            <w:tcBorders>
              <w:top w:val="single" w:sz="4" w:space="0" w:color="auto"/>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AA09E3">
              <w:rPr>
                <w:rFonts w:ascii="Times New Roman" w:hAnsi="Times New Roman" w:cs="Times New Roman"/>
              </w:rPr>
              <w:t xml:space="preserve">Проведение работ по государственной регистрации права муниципальной собственности </w:t>
            </w:r>
            <w:proofErr w:type="spellStart"/>
            <w:r w:rsidRPr="00AA09E3">
              <w:rPr>
                <w:rFonts w:ascii="Times New Roman" w:hAnsi="Times New Roman" w:cs="Times New Roman"/>
              </w:rPr>
              <w:t>Саткинского</w:t>
            </w:r>
            <w:proofErr w:type="spellEnd"/>
            <w:r w:rsidRPr="00AA09E3">
              <w:rPr>
                <w:rFonts w:ascii="Times New Roman" w:hAnsi="Times New Roman" w:cs="Times New Roman"/>
              </w:rPr>
              <w:t xml:space="preserve"> городского поселения</w:t>
            </w:r>
          </w:p>
        </w:tc>
        <w:tc>
          <w:tcPr>
            <w:tcW w:w="2977" w:type="dxa"/>
            <w:vMerge w:val="restart"/>
            <w:tcBorders>
              <w:top w:val="single" w:sz="4" w:space="0" w:color="auto"/>
              <w:left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бюджеты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345,5</w:t>
            </w:r>
          </w:p>
        </w:tc>
        <w:tc>
          <w:tcPr>
            <w:tcW w:w="1559"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321,97</w:t>
            </w: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Экономия бюджетных средств в результате проведенных процедур по закупкам согласно Федерального Закона 44-ФЗ</w:t>
            </w:r>
          </w:p>
        </w:tc>
      </w:tr>
      <w:tr w:rsidR="003E706B" w:rsidRPr="00AA09E3" w:rsidTr="009C2C11">
        <w:tc>
          <w:tcPr>
            <w:tcW w:w="567" w:type="dxa"/>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2</w:t>
            </w:r>
          </w:p>
        </w:tc>
        <w:tc>
          <w:tcPr>
            <w:tcW w:w="4962"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spacing w:after="0"/>
              <w:rPr>
                <w:rFonts w:ascii="Times New Roman" w:hAnsi="Times New Roman" w:cs="Times New Roman"/>
              </w:rPr>
            </w:pPr>
            <w:r w:rsidRPr="00AA09E3">
              <w:rPr>
                <w:rFonts w:ascii="Times New Roman" w:hAnsi="Times New Roman" w:cs="Times New Roman"/>
              </w:rPr>
              <w:t>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w:t>
            </w:r>
          </w:p>
        </w:tc>
        <w:tc>
          <w:tcPr>
            <w:tcW w:w="2977" w:type="dxa"/>
            <w:vMerge/>
            <w:tcBorders>
              <w:left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400</w:t>
            </w:r>
          </w:p>
        </w:tc>
        <w:tc>
          <w:tcPr>
            <w:tcW w:w="1559"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399,98</w:t>
            </w: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r>
      <w:tr w:rsidR="003E706B" w:rsidRPr="00AA09E3" w:rsidTr="009C2C11">
        <w:tc>
          <w:tcPr>
            <w:tcW w:w="567" w:type="dxa"/>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3</w:t>
            </w:r>
          </w:p>
        </w:tc>
        <w:tc>
          <w:tcPr>
            <w:tcW w:w="4962"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spacing w:after="0"/>
              <w:rPr>
                <w:rFonts w:ascii="Times New Roman" w:hAnsi="Times New Roman" w:cs="Times New Roman"/>
              </w:rPr>
            </w:pPr>
            <w:r w:rsidRPr="00AA09E3">
              <w:rPr>
                <w:rFonts w:ascii="Times New Roman" w:hAnsi="Times New Roman" w:cs="Times New Roman"/>
              </w:rPr>
              <w:t>Проведение работ по изготовлению технической документации на объекты недвижимости</w:t>
            </w:r>
          </w:p>
        </w:tc>
        <w:tc>
          <w:tcPr>
            <w:tcW w:w="2977" w:type="dxa"/>
            <w:vMerge/>
            <w:tcBorders>
              <w:left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900</w:t>
            </w:r>
          </w:p>
        </w:tc>
        <w:tc>
          <w:tcPr>
            <w:tcW w:w="1559"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870,41</w:t>
            </w:r>
          </w:p>
        </w:tc>
        <w:tc>
          <w:tcPr>
            <w:tcW w:w="3402" w:type="dxa"/>
            <w:tcBorders>
              <w:top w:val="single" w:sz="4" w:space="0" w:color="auto"/>
              <w:left w:val="single" w:sz="4" w:space="0" w:color="auto"/>
              <w:bottom w:val="single" w:sz="4" w:space="0" w:color="auto"/>
            </w:tcBorders>
          </w:tcPr>
          <w:p w:rsidR="003E706B" w:rsidRPr="00AA09E3" w:rsidRDefault="003E706B" w:rsidP="009C2C1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AA09E3">
              <w:rPr>
                <w:rFonts w:ascii="Times New Roman" w:eastAsiaTheme="minorEastAsia" w:hAnsi="Times New Roman" w:cs="Times New Roman"/>
                <w:color w:val="000000" w:themeColor="text1"/>
                <w:lang w:eastAsia="ru-RU"/>
              </w:rPr>
              <w:t>Экономия бюджетных средств в результате проведенных процедур по закупкам согласно Федерального Закона 44-ФЗ</w:t>
            </w:r>
          </w:p>
        </w:tc>
      </w:tr>
      <w:tr w:rsidR="003E706B" w:rsidRPr="002E7C71" w:rsidTr="009C2C11">
        <w:tc>
          <w:tcPr>
            <w:tcW w:w="567" w:type="dxa"/>
            <w:tcBorders>
              <w:top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4</w:t>
            </w:r>
          </w:p>
        </w:tc>
        <w:tc>
          <w:tcPr>
            <w:tcW w:w="4962" w:type="dxa"/>
            <w:tcBorders>
              <w:top w:val="single" w:sz="4" w:space="0" w:color="auto"/>
              <w:left w:val="single" w:sz="4" w:space="0" w:color="auto"/>
              <w:bottom w:val="single" w:sz="4" w:space="0" w:color="auto"/>
              <w:right w:val="single" w:sz="4" w:space="0" w:color="auto"/>
            </w:tcBorders>
            <w:vAlign w:val="center"/>
          </w:tcPr>
          <w:p w:rsidR="003E706B" w:rsidRPr="00AA09E3" w:rsidRDefault="003E706B" w:rsidP="009C2C11">
            <w:pPr>
              <w:spacing w:after="0"/>
              <w:rPr>
                <w:rFonts w:ascii="Times New Roman" w:hAnsi="Times New Roman" w:cs="Times New Roman"/>
              </w:rPr>
            </w:pPr>
            <w:r w:rsidRPr="00AA09E3">
              <w:rPr>
                <w:rFonts w:ascii="Times New Roman" w:hAnsi="Times New Roman" w:cs="Times New Roman"/>
              </w:rPr>
              <w:t>Содержание и ремонт муниципального нежилого и жилищного фонда</w:t>
            </w:r>
          </w:p>
        </w:tc>
        <w:tc>
          <w:tcPr>
            <w:tcW w:w="2977" w:type="dxa"/>
            <w:vMerge/>
            <w:tcBorders>
              <w:left w:val="single" w:sz="4" w:space="0" w:color="auto"/>
              <w:bottom w:val="single" w:sz="4" w:space="0" w:color="auto"/>
              <w:right w:val="single" w:sz="4" w:space="0" w:color="auto"/>
            </w:tcBorders>
          </w:tcPr>
          <w:p w:rsidR="003E706B" w:rsidRPr="00AA09E3" w:rsidRDefault="003E706B" w:rsidP="009C2C11">
            <w:pPr>
              <w:widowControl w:val="0"/>
              <w:autoSpaceDE w:val="0"/>
              <w:autoSpaceDN w:val="0"/>
              <w:adjustRightInd w:val="0"/>
              <w:spacing w:after="0" w:line="360" w:lineRule="auto"/>
              <w:jc w:val="both"/>
              <w:rPr>
                <w:rFonts w:ascii="Times New Roman" w:eastAsiaTheme="minorEastAsia" w:hAnsi="Times New Roman" w:cs="Times New Roman"/>
                <w:color w:val="000000" w:themeColor="text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E706B" w:rsidRPr="00CC04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1 719,5</w:t>
            </w:r>
          </w:p>
        </w:tc>
        <w:tc>
          <w:tcPr>
            <w:tcW w:w="1559" w:type="dxa"/>
            <w:tcBorders>
              <w:top w:val="single" w:sz="4" w:space="0" w:color="auto"/>
              <w:left w:val="single" w:sz="4" w:space="0" w:color="auto"/>
              <w:bottom w:val="single" w:sz="4" w:space="0" w:color="auto"/>
              <w:right w:val="single" w:sz="4" w:space="0" w:color="auto"/>
            </w:tcBorders>
            <w:vAlign w:val="center"/>
          </w:tcPr>
          <w:p w:rsidR="003E706B" w:rsidRPr="00CC04E3" w:rsidRDefault="003E706B" w:rsidP="009C2C11">
            <w:pPr>
              <w:widowControl w:val="0"/>
              <w:autoSpaceDE w:val="0"/>
              <w:autoSpaceDN w:val="0"/>
              <w:adjustRightInd w:val="0"/>
              <w:spacing w:after="0" w:line="36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1 346,13</w:t>
            </w:r>
          </w:p>
        </w:tc>
        <w:tc>
          <w:tcPr>
            <w:tcW w:w="3402" w:type="dxa"/>
            <w:tcBorders>
              <w:top w:val="single" w:sz="4" w:space="0" w:color="auto"/>
              <w:left w:val="single" w:sz="4" w:space="0" w:color="auto"/>
              <w:bottom w:val="single" w:sz="4" w:space="0" w:color="auto"/>
            </w:tcBorders>
          </w:tcPr>
          <w:p w:rsidR="003E706B" w:rsidRPr="002E7C71" w:rsidRDefault="003E706B" w:rsidP="009C2C11">
            <w:pPr>
              <w:jc w:val="both"/>
              <w:rPr>
                <w:rFonts w:ascii="Times New Roman" w:hAnsi="Times New Roman" w:cs="Times New Roman"/>
              </w:rPr>
            </w:pPr>
            <w:r w:rsidRPr="002E7C71">
              <w:rPr>
                <w:rFonts w:ascii="Times New Roman" w:hAnsi="Times New Roman" w:cs="Times New Roman"/>
              </w:rPr>
              <w:t>не предъявлены расходы по установке общедомовых приборов учета в МКД</w:t>
            </w:r>
          </w:p>
        </w:tc>
      </w:tr>
    </w:tbl>
    <w:p w:rsidR="003E706B" w:rsidRDefault="003E706B"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5D47BF" w:rsidRPr="00D77D7A" w:rsidRDefault="005D47BF" w:rsidP="005D47BF">
      <w:pPr>
        <w:widowControl w:val="0"/>
        <w:autoSpaceDE w:val="0"/>
        <w:autoSpaceDN w:val="0"/>
        <w:adjustRightInd w:val="0"/>
        <w:spacing w:after="120" w:line="360" w:lineRule="auto"/>
        <w:jc w:val="both"/>
        <w:outlineLvl w:val="0"/>
        <w:rPr>
          <w:rFonts w:ascii="Times New Roman" w:eastAsia="Times New Roman" w:hAnsi="Times New Roman" w:cs="Times New Roman"/>
          <w:bCs/>
          <w:color w:val="000000"/>
          <w:sz w:val="24"/>
          <w:szCs w:val="24"/>
          <w:lang w:eastAsia="ru-RU"/>
        </w:rPr>
      </w:pPr>
      <w:r w:rsidRPr="00D77D7A">
        <w:rPr>
          <w:rFonts w:ascii="Times New Roman" w:eastAsia="Times New Roman" w:hAnsi="Times New Roman" w:cs="Times New Roman"/>
          <w:bCs/>
          <w:color w:val="000000"/>
          <w:sz w:val="24"/>
          <w:szCs w:val="24"/>
          <w:lang w:eastAsia="ru-RU"/>
        </w:rPr>
        <w:lastRenderedPageBreak/>
        <w:t xml:space="preserve">Таблица 5 – Отчет об использовании бюджетных ассигнований бюджета </w:t>
      </w:r>
      <w:proofErr w:type="spellStart"/>
      <w:r w:rsidRPr="00D77D7A">
        <w:rPr>
          <w:rFonts w:ascii="Times New Roman" w:eastAsia="Times New Roman" w:hAnsi="Times New Roman" w:cs="Times New Roman"/>
          <w:bCs/>
          <w:color w:val="000000"/>
          <w:sz w:val="24"/>
          <w:szCs w:val="24"/>
          <w:lang w:eastAsia="ru-RU"/>
        </w:rPr>
        <w:t>Саткинского</w:t>
      </w:r>
      <w:proofErr w:type="spellEnd"/>
      <w:r w:rsidRPr="00D77D7A">
        <w:rPr>
          <w:rFonts w:ascii="Times New Roman" w:eastAsia="Times New Roman" w:hAnsi="Times New Roman" w:cs="Times New Roman"/>
          <w:bCs/>
          <w:color w:val="000000"/>
          <w:sz w:val="24"/>
          <w:szCs w:val="24"/>
          <w:lang w:eastAsia="ru-RU"/>
        </w:rPr>
        <w:t xml:space="preserve"> муниципального района на реализацию муниципальной программы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3261"/>
        <w:gridCol w:w="2976"/>
        <w:gridCol w:w="1843"/>
        <w:gridCol w:w="1843"/>
        <w:gridCol w:w="1134"/>
      </w:tblGrid>
      <w:tr w:rsidR="005D47BF" w:rsidRPr="00B95A26" w:rsidTr="0028048F">
        <w:trPr>
          <w:tblHeader/>
        </w:trPr>
        <w:tc>
          <w:tcPr>
            <w:tcW w:w="3969" w:type="dxa"/>
            <w:vMerge w:val="restart"/>
            <w:tcBorders>
              <w:top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Статус</w:t>
            </w:r>
          </w:p>
        </w:tc>
        <w:tc>
          <w:tcPr>
            <w:tcW w:w="3261" w:type="dxa"/>
            <w:vMerge w:val="restart"/>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Наименование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муниципальной программы, подпрограммы,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ведомственной целевой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программы, направления</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отдельных мероприятий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муниципальной программы</w:t>
            </w:r>
          </w:p>
        </w:tc>
        <w:tc>
          <w:tcPr>
            <w:tcW w:w="2976" w:type="dxa"/>
            <w:vMerge w:val="restart"/>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Ответственный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исполнитель,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соисполнители</w:t>
            </w:r>
          </w:p>
        </w:tc>
        <w:tc>
          <w:tcPr>
            <w:tcW w:w="4820" w:type="dxa"/>
            <w:gridSpan w:val="3"/>
            <w:tcBorders>
              <w:top w:val="single" w:sz="4" w:space="0" w:color="auto"/>
              <w:left w:val="single" w:sz="4" w:space="0" w:color="auto"/>
              <w:bottom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Расходы (тыс. рублей), </w:t>
            </w:r>
            <w:r>
              <w:rPr>
                <w:rFonts w:ascii="Times New Roman" w:eastAsia="Times New Roman" w:hAnsi="Times New Roman" w:cs="Times New Roman"/>
                <w:color w:val="000000"/>
                <w:sz w:val="24"/>
                <w:szCs w:val="24"/>
                <w:lang w:eastAsia="ru-RU"/>
              </w:rPr>
              <w:t xml:space="preserve">2017 </w:t>
            </w:r>
            <w:r w:rsidRPr="00D77D7A">
              <w:rPr>
                <w:rFonts w:ascii="Times New Roman" w:eastAsia="Times New Roman" w:hAnsi="Times New Roman" w:cs="Times New Roman"/>
                <w:color w:val="000000"/>
                <w:sz w:val="24"/>
                <w:szCs w:val="24"/>
                <w:lang w:eastAsia="ru-RU"/>
              </w:rPr>
              <w:t>год</w:t>
            </w:r>
          </w:p>
        </w:tc>
      </w:tr>
      <w:tr w:rsidR="005D47BF" w:rsidRPr="00B95A26" w:rsidTr="0028048F">
        <w:trPr>
          <w:tblHeader/>
        </w:trPr>
        <w:tc>
          <w:tcPr>
            <w:tcW w:w="3969" w:type="dxa"/>
            <w:vMerge/>
            <w:tcBorders>
              <w:top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сводная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бюджетная роспись, план на 1 января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отчетного года</w:t>
            </w:r>
          </w:p>
        </w:tc>
        <w:tc>
          <w:tcPr>
            <w:tcW w:w="1843" w:type="dxa"/>
            <w:tcBorders>
              <w:top w:val="single" w:sz="4" w:space="0" w:color="auto"/>
              <w:left w:val="single" w:sz="4" w:space="0" w:color="auto"/>
              <w:bottom w:val="single" w:sz="4" w:space="0" w:color="auto"/>
              <w:right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сводная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бюджетная роспись на 1 января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 xml:space="preserve">года, </w:t>
            </w:r>
          </w:p>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следующего за отчетным</w:t>
            </w:r>
          </w:p>
        </w:tc>
        <w:tc>
          <w:tcPr>
            <w:tcW w:w="1134" w:type="dxa"/>
            <w:tcBorders>
              <w:top w:val="single" w:sz="4" w:space="0" w:color="auto"/>
              <w:left w:val="single" w:sz="4" w:space="0" w:color="auto"/>
              <w:bottom w:val="single" w:sz="4" w:space="0" w:color="auto"/>
            </w:tcBorders>
          </w:tcPr>
          <w:p w:rsidR="005D47BF" w:rsidRPr="00D77D7A" w:rsidRDefault="005D47BF" w:rsidP="005D47B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кассовое исполнение</w:t>
            </w:r>
          </w:p>
        </w:tc>
      </w:tr>
      <w:tr w:rsidR="005D47BF" w:rsidRPr="00B95A26" w:rsidTr="005D47BF">
        <w:tc>
          <w:tcPr>
            <w:tcW w:w="3969" w:type="dxa"/>
            <w:vMerge w:val="restart"/>
            <w:tcBorders>
              <w:top w:val="single" w:sz="4" w:space="0" w:color="auto"/>
              <w:bottom w:val="single" w:sz="4" w:space="0" w:color="auto"/>
              <w:right w:val="single" w:sz="4" w:space="0" w:color="auto"/>
            </w:tcBorders>
          </w:tcPr>
          <w:p w:rsidR="005D47BF" w:rsidRPr="00D77D7A" w:rsidRDefault="005D47BF" w:rsidP="0028048F">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Муниципальная программа</w:t>
            </w:r>
          </w:p>
        </w:tc>
        <w:tc>
          <w:tcPr>
            <w:tcW w:w="3261" w:type="dxa"/>
            <w:vMerge w:val="restart"/>
            <w:tcBorders>
              <w:top w:val="single" w:sz="4" w:space="0" w:color="auto"/>
              <w:left w:val="single" w:sz="4" w:space="0" w:color="auto"/>
              <w:bottom w:val="single" w:sz="4" w:space="0" w:color="auto"/>
              <w:right w:val="single" w:sz="4" w:space="0" w:color="auto"/>
            </w:tcBorders>
          </w:tcPr>
          <w:p w:rsidR="005D47BF" w:rsidRPr="00B95A26" w:rsidRDefault="005D47BF" w:rsidP="005D47BF">
            <w:pPr>
              <w:spacing w:after="0"/>
              <w:jc w:val="center"/>
              <w:rPr>
                <w:rFonts w:ascii="Times New Roman" w:eastAsia="Calibri" w:hAnsi="Times New Roman" w:cs="Times New Roman"/>
                <w:sz w:val="24"/>
                <w:szCs w:val="24"/>
              </w:rPr>
            </w:pPr>
            <w:r w:rsidRPr="00B95A26">
              <w:rPr>
                <w:rFonts w:ascii="Times New Roman" w:eastAsia="Calibri" w:hAnsi="Times New Roman" w:cs="Times New Roman"/>
                <w:sz w:val="24"/>
                <w:szCs w:val="24"/>
              </w:rPr>
              <w:t>«Выполнение функций по управлению,  владению, пользованию и</w:t>
            </w:r>
          </w:p>
          <w:p w:rsidR="005D47BF" w:rsidRPr="00B95A26" w:rsidRDefault="005D47BF" w:rsidP="005D47BF">
            <w:pPr>
              <w:spacing w:after="0"/>
              <w:jc w:val="center"/>
              <w:rPr>
                <w:rFonts w:ascii="Times New Roman" w:eastAsia="Calibri" w:hAnsi="Times New Roman" w:cs="Times New Roman"/>
                <w:sz w:val="24"/>
                <w:szCs w:val="24"/>
              </w:rPr>
            </w:pPr>
            <w:r w:rsidRPr="00B95A26">
              <w:rPr>
                <w:rFonts w:ascii="Times New Roman" w:eastAsia="Calibri" w:hAnsi="Times New Roman" w:cs="Times New Roman"/>
                <w:sz w:val="24"/>
                <w:szCs w:val="24"/>
              </w:rPr>
              <w:t xml:space="preserve">распоряжению муниципальной собственностью в </w:t>
            </w:r>
            <w:proofErr w:type="spellStart"/>
            <w:r w:rsidRPr="00B95A26">
              <w:rPr>
                <w:rFonts w:ascii="Times New Roman" w:eastAsia="Calibri" w:hAnsi="Times New Roman" w:cs="Times New Roman"/>
                <w:sz w:val="24"/>
                <w:szCs w:val="24"/>
              </w:rPr>
              <w:t>Саткинском</w:t>
            </w:r>
            <w:proofErr w:type="spellEnd"/>
            <w:r w:rsidRPr="00B95A26">
              <w:rPr>
                <w:rFonts w:ascii="Times New Roman" w:eastAsia="Calibri" w:hAnsi="Times New Roman" w:cs="Times New Roman"/>
                <w:sz w:val="24"/>
                <w:szCs w:val="24"/>
              </w:rPr>
              <w:t xml:space="preserve"> </w:t>
            </w:r>
            <w:r>
              <w:rPr>
                <w:rFonts w:ascii="Times New Roman" w:hAnsi="Times New Roman"/>
                <w:sz w:val="24"/>
                <w:szCs w:val="24"/>
              </w:rPr>
              <w:t>городском поселении</w:t>
            </w:r>
          </w:p>
          <w:p w:rsidR="005D47BF" w:rsidRPr="00B95A26" w:rsidRDefault="005D47BF" w:rsidP="005D47BF">
            <w:pPr>
              <w:spacing w:after="0"/>
              <w:jc w:val="center"/>
              <w:rPr>
                <w:rFonts w:ascii="Times New Roman" w:eastAsia="Calibri" w:hAnsi="Times New Roman" w:cs="Times New Roman"/>
                <w:sz w:val="24"/>
                <w:szCs w:val="24"/>
              </w:rPr>
            </w:pPr>
            <w:r w:rsidRPr="00B95A26">
              <w:rPr>
                <w:rFonts w:ascii="Times New Roman" w:eastAsia="Calibri" w:hAnsi="Times New Roman" w:cs="Times New Roman"/>
                <w:sz w:val="24"/>
                <w:szCs w:val="24"/>
              </w:rPr>
              <w:t>на 201</w:t>
            </w:r>
            <w:r>
              <w:rPr>
                <w:rFonts w:ascii="Times New Roman" w:eastAsia="Calibri" w:hAnsi="Times New Roman" w:cs="Times New Roman"/>
                <w:sz w:val="24"/>
                <w:szCs w:val="24"/>
              </w:rPr>
              <w:t>7-2019</w:t>
            </w:r>
            <w:r w:rsidRPr="00B95A26">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ы</w:t>
            </w:r>
            <w:r w:rsidRPr="00B95A26">
              <w:rPr>
                <w:rFonts w:ascii="Times New Roman" w:eastAsia="Calibri" w:hAnsi="Times New Roman" w:cs="Times New Roman"/>
                <w:sz w:val="24"/>
                <w:szCs w:val="24"/>
              </w:rPr>
              <w:t>»</w:t>
            </w:r>
          </w:p>
          <w:p w:rsidR="005D47BF" w:rsidRPr="00D77D7A" w:rsidRDefault="005D47BF" w:rsidP="0028048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47BF" w:rsidRPr="00D77D7A" w:rsidRDefault="005D47BF" w:rsidP="0028048F">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D77D7A">
              <w:rPr>
                <w:rFonts w:ascii="Times New Roman" w:eastAsia="Times New Roman" w:hAnsi="Times New Roman" w:cs="Times New Roman"/>
                <w:color w:val="000000"/>
                <w:sz w:val="24"/>
                <w:szCs w:val="24"/>
                <w:lang w:eastAsia="ru-RU"/>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D47BF" w:rsidRPr="00D77D7A" w:rsidRDefault="005D47BF"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3 065</w:t>
            </w:r>
          </w:p>
        </w:tc>
        <w:tc>
          <w:tcPr>
            <w:tcW w:w="1843" w:type="dxa"/>
            <w:tcBorders>
              <w:top w:val="single" w:sz="4" w:space="0" w:color="auto"/>
              <w:left w:val="single" w:sz="4" w:space="0" w:color="auto"/>
              <w:bottom w:val="single" w:sz="4" w:space="0" w:color="auto"/>
              <w:right w:val="single" w:sz="4" w:space="0" w:color="auto"/>
            </w:tcBorders>
            <w:vAlign w:val="center"/>
          </w:tcPr>
          <w:p w:rsidR="005D47BF" w:rsidRPr="00D77D7A" w:rsidRDefault="005D47BF"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3 365</w:t>
            </w:r>
          </w:p>
        </w:tc>
        <w:tc>
          <w:tcPr>
            <w:tcW w:w="1134" w:type="dxa"/>
            <w:tcBorders>
              <w:top w:val="single" w:sz="4" w:space="0" w:color="auto"/>
              <w:left w:val="single" w:sz="4" w:space="0" w:color="auto"/>
              <w:bottom w:val="single" w:sz="4" w:space="0" w:color="auto"/>
            </w:tcBorders>
            <w:vAlign w:val="center"/>
          </w:tcPr>
          <w:p w:rsidR="005D47BF" w:rsidRPr="00D77D7A" w:rsidRDefault="005D47BF"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2 938,49</w:t>
            </w:r>
          </w:p>
        </w:tc>
      </w:tr>
      <w:tr w:rsidR="005D47BF" w:rsidRPr="00B95A26" w:rsidTr="005D47BF">
        <w:tc>
          <w:tcPr>
            <w:tcW w:w="3969" w:type="dxa"/>
            <w:vMerge/>
            <w:tcBorders>
              <w:top w:val="single" w:sz="4" w:space="0" w:color="auto"/>
              <w:bottom w:val="single" w:sz="4" w:space="0" w:color="auto"/>
              <w:right w:val="single" w:sz="4" w:space="0" w:color="auto"/>
            </w:tcBorders>
          </w:tcPr>
          <w:p w:rsidR="005D47BF" w:rsidRPr="00D77D7A" w:rsidRDefault="005D47BF" w:rsidP="0028048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D47BF" w:rsidRPr="00D77D7A" w:rsidRDefault="005D47BF" w:rsidP="0028048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5D47BF" w:rsidRPr="00D77D7A" w:rsidRDefault="005D47BF" w:rsidP="0028048F">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B95A26">
              <w:rPr>
                <w:rFonts w:ascii="Times New Roman" w:eastAsia="Times New Roman" w:hAnsi="Times New Roman" w:cs="Times New Roman"/>
                <w:color w:val="000000"/>
                <w:sz w:val="24"/>
                <w:szCs w:val="24"/>
              </w:rPr>
              <w:t xml:space="preserve">Управление  земельными и имущественными отношениями Администрации </w:t>
            </w:r>
            <w:proofErr w:type="spellStart"/>
            <w:r w:rsidRPr="00B95A26">
              <w:rPr>
                <w:rFonts w:ascii="Times New Roman" w:eastAsia="Times New Roman" w:hAnsi="Times New Roman" w:cs="Times New Roman"/>
                <w:color w:val="000000"/>
                <w:sz w:val="24"/>
                <w:szCs w:val="24"/>
              </w:rPr>
              <w:t>Саткинского</w:t>
            </w:r>
            <w:proofErr w:type="spellEnd"/>
            <w:r w:rsidRPr="00B95A26">
              <w:rPr>
                <w:rFonts w:ascii="Times New Roman" w:eastAsia="Times New Roman" w:hAnsi="Times New Roman" w:cs="Times New Roman"/>
                <w:color w:val="000000"/>
                <w:sz w:val="24"/>
                <w:szCs w:val="24"/>
              </w:rPr>
              <w:t xml:space="preserve"> муниципального района  </w:t>
            </w:r>
          </w:p>
        </w:tc>
        <w:tc>
          <w:tcPr>
            <w:tcW w:w="1843" w:type="dxa"/>
            <w:tcBorders>
              <w:top w:val="single" w:sz="4" w:space="0" w:color="auto"/>
              <w:left w:val="single" w:sz="4" w:space="0" w:color="auto"/>
              <w:bottom w:val="single" w:sz="4" w:space="0" w:color="auto"/>
              <w:right w:val="single" w:sz="4" w:space="0" w:color="auto"/>
            </w:tcBorders>
            <w:vAlign w:val="center"/>
          </w:tcPr>
          <w:p w:rsidR="005D47BF" w:rsidRPr="00D77D7A" w:rsidRDefault="005D47BF"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3 065</w:t>
            </w:r>
          </w:p>
        </w:tc>
        <w:tc>
          <w:tcPr>
            <w:tcW w:w="1843" w:type="dxa"/>
            <w:tcBorders>
              <w:top w:val="single" w:sz="4" w:space="0" w:color="auto"/>
              <w:left w:val="single" w:sz="4" w:space="0" w:color="auto"/>
              <w:bottom w:val="single" w:sz="4" w:space="0" w:color="auto"/>
              <w:right w:val="single" w:sz="4" w:space="0" w:color="auto"/>
            </w:tcBorders>
            <w:vAlign w:val="center"/>
          </w:tcPr>
          <w:p w:rsidR="005D47BF" w:rsidRPr="00D77D7A" w:rsidRDefault="005D47BF"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3 365</w:t>
            </w:r>
          </w:p>
        </w:tc>
        <w:tc>
          <w:tcPr>
            <w:tcW w:w="1134" w:type="dxa"/>
            <w:tcBorders>
              <w:top w:val="single" w:sz="4" w:space="0" w:color="auto"/>
              <w:left w:val="single" w:sz="4" w:space="0" w:color="auto"/>
              <w:bottom w:val="single" w:sz="4" w:space="0" w:color="auto"/>
            </w:tcBorders>
            <w:vAlign w:val="center"/>
          </w:tcPr>
          <w:p w:rsidR="005D47BF" w:rsidRPr="00D77D7A" w:rsidRDefault="005D47BF" w:rsidP="005D47BF">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2 938,49</w:t>
            </w:r>
          </w:p>
        </w:tc>
      </w:tr>
    </w:tbl>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p>
    <w:p w:rsidR="003E706B" w:rsidRDefault="003E706B" w:rsidP="00006A77">
      <w:pPr>
        <w:spacing w:after="0" w:line="360" w:lineRule="auto"/>
        <w:jc w:val="center"/>
        <w:rPr>
          <w:rFonts w:ascii="Times New Roman" w:hAnsi="Times New Roman" w:cs="Times New Roman"/>
          <w:sz w:val="28"/>
          <w:szCs w:val="28"/>
        </w:rPr>
        <w:sectPr w:rsidR="003E706B" w:rsidSect="003E706B">
          <w:pgSz w:w="16838" w:h="11906" w:orient="landscape"/>
          <w:pgMar w:top="1134" w:right="851" w:bottom="851" w:left="851" w:header="709" w:footer="709" w:gutter="0"/>
          <w:cols w:space="708"/>
          <w:docGrid w:linePitch="360"/>
        </w:sectPr>
      </w:pPr>
    </w:p>
    <w:p w:rsidR="00006A77" w:rsidRDefault="00006A77" w:rsidP="00006A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Информация о внесенных в муниципальную программу изменениях».</w:t>
      </w:r>
    </w:p>
    <w:p w:rsidR="00006A77" w:rsidRDefault="00006A77" w:rsidP="00006A77">
      <w:pPr>
        <w:spacing w:after="0" w:line="360" w:lineRule="auto"/>
        <w:jc w:val="center"/>
        <w:rPr>
          <w:rFonts w:ascii="Times New Roman" w:hAnsi="Times New Roman" w:cs="Times New Roman"/>
          <w:sz w:val="28"/>
          <w:szCs w:val="28"/>
        </w:rPr>
      </w:pPr>
    </w:p>
    <w:tbl>
      <w:tblPr>
        <w:tblStyle w:val="a9"/>
        <w:tblW w:w="0" w:type="auto"/>
        <w:tblLook w:val="04A0"/>
      </w:tblPr>
      <w:tblGrid>
        <w:gridCol w:w="1229"/>
        <w:gridCol w:w="2583"/>
        <w:gridCol w:w="6325"/>
      </w:tblGrid>
      <w:tr w:rsidR="00064863" w:rsidTr="00FC449A">
        <w:tc>
          <w:tcPr>
            <w:tcW w:w="1229" w:type="dxa"/>
            <w:vAlign w:val="center"/>
          </w:tcPr>
          <w:p w:rsidR="00064863" w:rsidRPr="00064863" w:rsidRDefault="00064863" w:rsidP="00064863">
            <w:pPr>
              <w:jc w:val="center"/>
              <w:rPr>
                <w:rFonts w:ascii="Times New Roman" w:hAnsi="Times New Roman" w:cs="Times New Roman"/>
                <w:sz w:val="24"/>
                <w:szCs w:val="24"/>
              </w:rPr>
            </w:pPr>
            <w:r w:rsidRPr="00064863">
              <w:rPr>
                <w:rFonts w:ascii="Times New Roman" w:hAnsi="Times New Roman" w:cs="Times New Roman"/>
                <w:sz w:val="24"/>
                <w:szCs w:val="24"/>
              </w:rPr>
              <w:t>Дата</w:t>
            </w:r>
          </w:p>
        </w:tc>
        <w:tc>
          <w:tcPr>
            <w:tcW w:w="2583" w:type="dxa"/>
            <w:vAlign w:val="center"/>
          </w:tcPr>
          <w:p w:rsidR="00064863" w:rsidRPr="00064863" w:rsidRDefault="00064863" w:rsidP="00064863">
            <w:pPr>
              <w:jc w:val="center"/>
              <w:rPr>
                <w:rFonts w:ascii="Times New Roman" w:hAnsi="Times New Roman" w:cs="Times New Roman"/>
                <w:sz w:val="24"/>
                <w:szCs w:val="24"/>
              </w:rPr>
            </w:pPr>
            <w:r w:rsidRPr="00064863">
              <w:rPr>
                <w:rFonts w:ascii="Times New Roman" w:hAnsi="Times New Roman" w:cs="Times New Roman"/>
                <w:sz w:val="24"/>
                <w:szCs w:val="24"/>
              </w:rPr>
              <w:t xml:space="preserve">Номер постановления Администрации </w:t>
            </w:r>
            <w:proofErr w:type="spellStart"/>
            <w:r w:rsidRPr="00064863">
              <w:rPr>
                <w:rFonts w:ascii="Times New Roman" w:hAnsi="Times New Roman" w:cs="Times New Roman"/>
                <w:sz w:val="24"/>
                <w:szCs w:val="24"/>
              </w:rPr>
              <w:t>Саткинского</w:t>
            </w:r>
            <w:proofErr w:type="spellEnd"/>
            <w:r w:rsidRPr="00064863">
              <w:rPr>
                <w:rFonts w:ascii="Times New Roman" w:hAnsi="Times New Roman" w:cs="Times New Roman"/>
                <w:sz w:val="24"/>
                <w:szCs w:val="24"/>
              </w:rPr>
              <w:t xml:space="preserve"> муниципального района</w:t>
            </w:r>
          </w:p>
        </w:tc>
        <w:tc>
          <w:tcPr>
            <w:tcW w:w="6325" w:type="dxa"/>
            <w:vAlign w:val="center"/>
          </w:tcPr>
          <w:p w:rsidR="00064863" w:rsidRPr="00064863" w:rsidRDefault="00064863" w:rsidP="00064863">
            <w:pPr>
              <w:jc w:val="center"/>
              <w:rPr>
                <w:rFonts w:ascii="Times New Roman" w:hAnsi="Times New Roman" w:cs="Times New Roman"/>
                <w:sz w:val="24"/>
                <w:szCs w:val="24"/>
              </w:rPr>
            </w:pPr>
            <w:r w:rsidRPr="00064863">
              <w:rPr>
                <w:rFonts w:ascii="Times New Roman" w:hAnsi="Times New Roman" w:cs="Times New Roman"/>
                <w:sz w:val="24"/>
                <w:szCs w:val="24"/>
              </w:rPr>
              <w:t>Основание</w:t>
            </w:r>
          </w:p>
        </w:tc>
      </w:tr>
      <w:tr w:rsidR="00064863" w:rsidTr="00FC449A">
        <w:tc>
          <w:tcPr>
            <w:tcW w:w="1229" w:type="dxa"/>
            <w:vAlign w:val="center"/>
          </w:tcPr>
          <w:p w:rsidR="00064863" w:rsidRDefault="005D0783" w:rsidP="00064863">
            <w:pPr>
              <w:jc w:val="center"/>
              <w:rPr>
                <w:rFonts w:ascii="Times New Roman" w:hAnsi="Times New Roman" w:cs="Times New Roman"/>
                <w:sz w:val="24"/>
                <w:szCs w:val="24"/>
              </w:rPr>
            </w:pPr>
            <w:r>
              <w:rPr>
                <w:rFonts w:ascii="Times New Roman" w:hAnsi="Times New Roman" w:cs="Times New Roman"/>
                <w:sz w:val="24"/>
                <w:szCs w:val="24"/>
              </w:rPr>
              <w:t>26.01.</w:t>
            </w:r>
          </w:p>
          <w:p w:rsidR="005D0783" w:rsidRPr="00064863" w:rsidRDefault="005D0783" w:rsidP="00064863">
            <w:pPr>
              <w:jc w:val="center"/>
              <w:rPr>
                <w:rFonts w:ascii="Times New Roman" w:hAnsi="Times New Roman" w:cs="Times New Roman"/>
                <w:sz w:val="24"/>
                <w:szCs w:val="24"/>
              </w:rPr>
            </w:pPr>
            <w:r>
              <w:rPr>
                <w:rFonts w:ascii="Times New Roman" w:hAnsi="Times New Roman" w:cs="Times New Roman"/>
                <w:sz w:val="24"/>
                <w:szCs w:val="24"/>
              </w:rPr>
              <w:t>2017г.</w:t>
            </w:r>
          </w:p>
        </w:tc>
        <w:tc>
          <w:tcPr>
            <w:tcW w:w="2583" w:type="dxa"/>
            <w:vAlign w:val="center"/>
          </w:tcPr>
          <w:p w:rsidR="00064863" w:rsidRPr="00064863" w:rsidRDefault="005D0783" w:rsidP="00064863">
            <w:pPr>
              <w:jc w:val="center"/>
              <w:rPr>
                <w:rFonts w:ascii="Times New Roman" w:hAnsi="Times New Roman" w:cs="Times New Roman"/>
                <w:sz w:val="24"/>
                <w:szCs w:val="24"/>
              </w:rPr>
            </w:pPr>
            <w:r>
              <w:rPr>
                <w:rFonts w:ascii="Times New Roman" w:hAnsi="Times New Roman" w:cs="Times New Roman"/>
                <w:sz w:val="24"/>
                <w:szCs w:val="24"/>
              </w:rPr>
              <w:t>54/1</w:t>
            </w:r>
          </w:p>
        </w:tc>
        <w:tc>
          <w:tcPr>
            <w:tcW w:w="6325" w:type="dxa"/>
            <w:vAlign w:val="center"/>
          </w:tcPr>
          <w:p w:rsidR="00064863" w:rsidRPr="00064863" w:rsidRDefault="005D0783" w:rsidP="00A86067">
            <w:pPr>
              <w:rPr>
                <w:rFonts w:ascii="Times New Roman" w:hAnsi="Times New Roman" w:cs="Times New Roman"/>
                <w:sz w:val="24"/>
                <w:szCs w:val="24"/>
              </w:rPr>
            </w:pPr>
            <w:r>
              <w:rPr>
                <w:rFonts w:ascii="Times New Roman" w:hAnsi="Times New Roman" w:cs="Times New Roman"/>
                <w:sz w:val="24"/>
                <w:szCs w:val="24"/>
              </w:rPr>
              <w:t>дополнительное финансирование на оплату НДС и установке общедомовых приборов учета в МКД</w:t>
            </w:r>
          </w:p>
        </w:tc>
      </w:tr>
      <w:tr w:rsidR="00064863" w:rsidTr="00FC449A">
        <w:tc>
          <w:tcPr>
            <w:tcW w:w="1229" w:type="dxa"/>
            <w:vAlign w:val="center"/>
          </w:tcPr>
          <w:p w:rsidR="007F3D9A" w:rsidRDefault="005D0783" w:rsidP="00064863">
            <w:pPr>
              <w:jc w:val="center"/>
              <w:rPr>
                <w:rFonts w:ascii="Times New Roman" w:hAnsi="Times New Roman" w:cs="Times New Roman"/>
                <w:sz w:val="24"/>
                <w:szCs w:val="24"/>
              </w:rPr>
            </w:pPr>
            <w:r>
              <w:rPr>
                <w:rFonts w:ascii="Times New Roman" w:hAnsi="Times New Roman" w:cs="Times New Roman"/>
                <w:sz w:val="24"/>
                <w:szCs w:val="24"/>
              </w:rPr>
              <w:t>05.05.</w:t>
            </w:r>
          </w:p>
          <w:p w:rsidR="005D0783" w:rsidRPr="00064863" w:rsidRDefault="005D0783" w:rsidP="00064863">
            <w:pPr>
              <w:jc w:val="center"/>
              <w:rPr>
                <w:rFonts w:ascii="Times New Roman" w:hAnsi="Times New Roman" w:cs="Times New Roman"/>
                <w:sz w:val="24"/>
                <w:szCs w:val="24"/>
              </w:rPr>
            </w:pPr>
            <w:r>
              <w:rPr>
                <w:rFonts w:ascii="Times New Roman" w:hAnsi="Times New Roman" w:cs="Times New Roman"/>
                <w:sz w:val="24"/>
                <w:szCs w:val="24"/>
              </w:rPr>
              <w:t>2017г.</w:t>
            </w:r>
          </w:p>
        </w:tc>
        <w:tc>
          <w:tcPr>
            <w:tcW w:w="2583" w:type="dxa"/>
            <w:vAlign w:val="center"/>
          </w:tcPr>
          <w:p w:rsidR="00064863" w:rsidRPr="00064863" w:rsidRDefault="005D0783" w:rsidP="00064863">
            <w:pPr>
              <w:jc w:val="center"/>
              <w:rPr>
                <w:rFonts w:ascii="Times New Roman" w:hAnsi="Times New Roman" w:cs="Times New Roman"/>
                <w:sz w:val="24"/>
                <w:szCs w:val="24"/>
              </w:rPr>
            </w:pPr>
            <w:r>
              <w:rPr>
                <w:rFonts w:ascii="Times New Roman" w:hAnsi="Times New Roman" w:cs="Times New Roman"/>
                <w:sz w:val="24"/>
                <w:szCs w:val="24"/>
              </w:rPr>
              <w:t>327</w:t>
            </w:r>
          </w:p>
        </w:tc>
        <w:tc>
          <w:tcPr>
            <w:tcW w:w="6325" w:type="dxa"/>
            <w:vAlign w:val="center"/>
          </w:tcPr>
          <w:p w:rsidR="00064863" w:rsidRPr="00064863" w:rsidRDefault="005D0783" w:rsidP="00064863">
            <w:pPr>
              <w:rPr>
                <w:rFonts w:ascii="Times New Roman" w:hAnsi="Times New Roman" w:cs="Times New Roman"/>
                <w:sz w:val="24"/>
                <w:szCs w:val="24"/>
              </w:rPr>
            </w:pPr>
            <w:r>
              <w:rPr>
                <w:rFonts w:ascii="Times New Roman" w:hAnsi="Times New Roman" w:cs="Times New Roman"/>
                <w:sz w:val="24"/>
                <w:szCs w:val="24"/>
              </w:rPr>
              <w:t>перераспределение бюджетных ассигнований</w:t>
            </w:r>
          </w:p>
        </w:tc>
      </w:tr>
      <w:tr w:rsidR="00064863" w:rsidTr="00FC449A">
        <w:tc>
          <w:tcPr>
            <w:tcW w:w="1229" w:type="dxa"/>
            <w:vAlign w:val="center"/>
          </w:tcPr>
          <w:p w:rsidR="007F3D9A" w:rsidRDefault="005D0783" w:rsidP="00064863">
            <w:pPr>
              <w:jc w:val="center"/>
              <w:rPr>
                <w:rFonts w:ascii="Times New Roman" w:hAnsi="Times New Roman" w:cs="Times New Roman"/>
                <w:sz w:val="24"/>
                <w:szCs w:val="24"/>
              </w:rPr>
            </w:pPr>
            <w:r>
              <w:rPr>
                <w:rFonts w:ascii="Times New Roman" w:hAnsi="Times New Roman" w:cs="Times New Roman"/>
                <w:sz w:val="24"/>
                <w:szCs w:val="24"/>
              </w:rPr>
              <w:t>23.06.</w:t>
            </w:r>
          </w:p>
          <w:p w:rsidR="005D0783" w:rsidRPr="00064863" w:rsidRDefault="005D0783" w:rsidP="00064863">
            <w:pPr>
              <w:jc w:val="center"/>
              <w:rPr>
                <w:rFonts w:ascii="Times New Roman" w:hAnsi="Times New Roman" w:cs="Times New Roman"/>
                <w:sz w:val="24"/>
                <w:szCs w:val="24"/>
              </w:rPr>
            </w:pPr>
            <w:r>
              <w:rPr>
                <w:rFonts w:ascii="Times New Roman" w:hAnsi="Times New Roman" w:cs="Times New Roman"/>
                <w:sz w:val="24"/>
                <w:szCs w:val="24"/>
              </w:rPr>
              <w:t>2017г.</w:t>
            </w:r>
          </w:p>
        </w:tc>
        <w:tc>
          <w:tcPr>
            <w:tcW w:w="2583" w:type="dxa"/>
            <w:vAlign w:val="center"/>
          </w:tcPr>
          <w:p w:rsidR="00064863" w:rsidRPr="00064863" w:rsidRDefault="005D0783" w:rsidP="00064863">
            <w:pPr>
              <w:jc w:val="center"/>
              <w:rPr>
                <w:rFonts w:ascii="Times New Roman" w:hAnsi="Times New Roman" w:cs="Times New Roman"/>
                <w:sz w:val="24"/>
                <w:szCs w:val="24"/>
              </w:rPr>
            </w:pPr>
            <w:r>
              <w:rPr>
                <w:rFonts w:ascii="Times New Roman" w:hAnsi="Times New Roman" w:cs="Times New Roman"/>
                <w:sz w:val="24"/>
                <w:szCs w:val="24"/>
              </w:rPr>
              <w:t>450</w:t>
            </w:r>
          </w:p>
        </w:tc>
        <w:tc>
          <w:tcPr>
            <w:tcW w:w="6325" w:type="dxa"/>
            <w:vAlign w:val="center"/>
          </w:tcPr>
          <w:p w:rsidR="00064863" w:rsidRPr="00064863" w:rsidRDefault="007F3D9A" w:rsidP="00064863">
            <w:pPr>
              <w:rPr>
                <w:rFonts w:ascii="Times New Roman" w:hAnsi="Times New Roman" w:cs="Times New Roman"/>
                <w:sz w:val="24"/>
                <w:szCs w:val="24"/>
              </w:rPr>
            </w:pPr>
            <w:r>
              <w:rPr>
                <w:rFonts w:ascii="Times New Roman" w:hAnsi="Times New Roman" w:cs="Times New Roman"/>
                <w:sz w:val="24"/>
                <w:szCs w:val="24"/>
              </w:rPr>
              <w:t xml:space="preserve">дополнительное финансирование на </w:t>
            </w:r>
            <w:r w:rsidR="00FC449A">
              <w:rPr>
                <w:rFonts w:ascii="Times New Roman" w:hAnsi="Times New Roman" w:cs="Times New Roman"/>
              </w:rPr>
              <w:t>приобретение нежилого помещения для муниципальных нужд</w:t>
            </w:r>
          </w:p>
        </w:tc>
      </w:tr>
      <w:tr w:rsidR="00064863" w:rsidTr="00FC449A">
        <w:tc>
          <w:tcPr>
            <w:tcW w:w="1229" w:type="dxa"/>
            <w:vAlign w:val="center"/>
          </w:tcPr>
          <w:p w:rsidR="005232E3" w:rsidRDefault="00FC449A" w:rsidP="00064863">
            <w:pPr>
              <w:jc w:val="center"/>
              <w:rPr>
                <w:rFonts w:ascii="Times New Roman" w:hAnsi="Times New Roman" w:cs="Times New Roman"/>
                <w:sz w:val="24"/>
                <w:szCs w:val="24"/>
              </w:rPr>
            </w:pPr>
            <w:r>
              <w:rPr>
                <w:rFonts w:ascii="Times New Roman" w:hAnsi="Times New Roman" w:cs="Times New Roman"/>
                <w:sz w:val="24"/>
                <w:szCs w:val="24"/>
              </w:rPr>
              <w:t>20.10.</w:t>
            </w:r>
          </w:p>
          <w:p w:rsidR="00FC449A" w:rsidRPr="00064863" w:rsidRDefault="00FC449A" w:rsidP="00064863">
            <w:pPr>
              <w:jc w:val="center"/>
              <w:rPr>
                <w:rFonts w:ascii="Times New Roman" w:hAnsi="Times New Roman" w:cs="Times New Roman"/>
                <w:sz w:val="24"/>
                <w:szCs w:val="24"/>
              </w:rPr>
            </w:pPr>
            <w:r>
              <w:rPr>
                <w:rFonts w:ascii="Times New Roman" w:hAnsi="Times New Roman" w:cs="Times New Roman"/>
                <w:sz w:val="24"/>
                <w:szCs w:val="24"/>
              </w:rPr>
              <w:t>2017г.</w:t>
            </w:r>
          </w:p>
        </w:tc>
        <w:tc>
          <w:tcPr>
            <w:tcW w:w="2583" w:type="dxa"/>
            <w:vAlign w:val="center"/>
          </w:tcPr>
          <w:p w:rsidR="00064863" w:rsidRPr="00064863" w:rsidRDefault="00FC449A" w:rsidP="00064863">
            <w:pPr>
              <w:jc w:val="center"/>
              <w:rPr>
                <w:rFonts w:ascii="Times New Roman" w:hAnsi="Times New Roman" w:cs="Times New Roman"/>
                <w:sz w:val="24"/>
                <w:szCs w:val="24"/>
              </w:rPr>
            </w:pPr>
            <w:r>
              <w:rPr>
                <w:rFonts w:ascii="Times New Roman" w:hAnsi="Times New Roman" w:cs="Times New Roman"/>
                <w:sz w:val="24"/>
                <w:szCs w:val="24"/>
              </w:rPr>
              <w:t>704</w:t>
            </w:r>
          </w:p>
        </w:tc>
        <w:tc>
          <w:tcPr>
            <w:tcW w:w="6325" w:type="dxa"/>
            <w:vAlign w:val="center"/>
          </w:tcPr>
          <w:p w:rsidR="00064863" w:rsidRPr="00064863" w:rsidRDefault="00FC449A" w:rsidP="00064863">
            <w:pPr>
              <w:rPr>
                <w:rFonts w:ascii="Times New Roman" w:hAnsi="Times New Roman" w:cs="Times New Roman"/>
                <w:sz w:val="24"/>
                <w:szCs w:val="24"/>
              </w:rPr>
            </w:pPr>
            <w:r>
              <w:rPr>
                <w:rFonts w:ascii="Times New Roman" w:hAnsi="Times New Roman" w:cs="Times New Roman"/>
                <w:sz w:val="24"/>
                <w:szCs w:val="24"/>
              </w:rPr>
              <w:t xml:space="preserve">уменьшение финансирования </w:t>
            </w:r>
            <w:r w:rsidRPr="005232E3">
              <w:rPr>
                <w:rFonts w:ascii="Times New Roman" w:hAnsi="Times New Roman" w:cs="Times New Roman"/>
                <w:sz w:val="24"/>
                <w:szCs w:val="24"/>
              </w:rPr>
              <w:t>на</w:t>
            </w:r>
            <w:r>
              <w:rPr>
                <w:rFonts w:ascii="Times New Roman" w:hAnsi="Times New Roman" w:cs="Times New Roman"/>
                <w:sz w:val="24"/>
                <w:szCs w:val="24"/>
              </w:rPr>
              <w:t xml:space="preserve"> </w:t>
            </w:r>
            <w:r>
              <w:rPr>
                <w:rFonts w:ascii="Times New Roman" w:hAnsi="Times New Roman" w:cs="Times New Roman"/>
              </w:rPr>
              <w:t>приобретение нежилого помещения для муниципальных нужд</w:t>
            </w:r>
          </w:p>
        </w:tc>
      </w:tr>
      <w:tr w:rsidR="00FC449A" w:rsidTr="00FC449A">
        <w:tc>
          <w:tcPr>
            <w:tcW w:w="1229" w:type="dxa"/>
            <w:vAlign w:val="center"/>
          </w:tcPr>
          <w:p w:rsidR="00FC449A" w:rsidRDefault="00FC449A" w:rsidP="00064863">
            <w:pPr>
              <w:jc w:val="center"/>
              <w:rPr>
                <w:rFonts w:ascii="Times New Roman" w:hAnsi="Times New Roman" w:cs="Times New Roman"/>
                <w:sz w:val="24"/>
                <w:szCs w:val="24"/>
              </w:rPr>
            </w:pPr>
            <w:r>
              <w:rPr>
                <w:rFonts w:ascii="Times New Roman" w:hAnsi="Times New Roman" w:cs="Times New Roman"/>
                <w:sz w:val="24"/>
                <w:szCs w:val="24"/>
              </w:rPr>
              <w:t>07.11.</w:t>
            </w:r>
          </w:p>
          <w:p w:rsidR="00FC449A" w:rsidRPr="00064863" w:rsidRDefault="00FC449A" w:rsidP="00064863">
            <w:pPr>
              <w:jc w:val="center"/>
              <w:rPr>
                <w:rFonts w:ascii="Times New Roman" w:hAnsi="Times New Roman" w:cs="Times New Roman"/>
                <w:sz w:val="24"/>
                <w:szCs w:val="24"/>
              </w:rPr>
            </w:pPr>
            <w:r>
              <w:rPr>
                <w:rFonts w:ascii="Times New Roman" w:hAnsi="Times New Roman" w:cs="Times New Roman"/>
                <w:sz w:val="24"/>
                <w:szCs w:val="24"/>
              </w:rPr>
              <w:t>2017г.</w:t>
            </w:r>
          </w:p>
        </w:tc>
        <w:tc>
          <w:tcPr>
            <w:tcW w:w="2583" w:type="dxa"/>
            <w:vAlign w:val="center"/>
          </w:tcPr>
          <w:p w:rsidR="00FC449A" w:rsidRPr="00064863" w:rsidRDefault="00FC449A" w:rsidP="00064863">
            <w:pPr>
              <w:jc w:val="center"/>
              <w:rPr>
                <w:rFonts w:ascii="Times New Roman" w:hAnsi="Times New Roman" w:cs="Times New Roman"/>
                <w:sz w:val="24"/>
                <w:szCs w:val="24"/>
              </w:rPr>
            </w:pPr>
            <w:r>
              <w:rPr>
                <w:rFonts w:ascii="Times New Roman" w:hAnsi="Times New Roman" w:cs="Times New Roman"/>
                <w:sz w:val="24"/>
                <w:szCs w:val="24"/>
              </w:rPr>
              <w:t>777</w:t>
            </w:r>
          </w:p>
        </w:tc>
        <w:tc>
          <w:tcPr>
            <w:tcW w:w="6325" w:type="dxa"/>
            <w:vAlign w:val="center"/>
          </w:tcPr>
          <w:p w:rsidR="00FC449A" w:rsidRPr="00064863" w:rsidRDefault="00FC449A" w:rsidP="009C2C11">
            <w:pPr>
              <w:rPr>
                <w:rFonts w:ascii="Times New Roman" w:hAnsi="Times New Roman" w:cs="Times New Roman"/>
                <w:sz w:val="24"/>
                <w:szCs w:val="24"/>
              </w:rPr>
            </w:pPr>
            <w:r>
              <w:rPr>
                <w:rFonts w:ascii="Times New Roman" w:hAnsi="Times New Roman" w:cs="Times New Roman"/>
                <w:sz w:val="24"/>
                <w:szCs w:val="24"/>
              </w:rPr>
              <w:t xml:space="preserve">уменьшение финансирования </w:t>
            </w:r>
            <w:r w:rsidRPr="005232E3">
              <w:rPr>
                <w:rFonts w:ascii="Times New Roman" w:hAnsi="Times New Roman" w:cs="Times New Roman"/>
                <w:sz w:val="24"/>
                <w:szCs w:val="24"/>
              </w:rPr>
              <w:t>на</w:t>
            </w:r>
            <w:r>
              <w:rPr>
                <w:rFonts w:ascii="Times New Roman" w:hAnsi="Times New Roman" w:cs="Times New Roman"/>
                <w:sz w:val="24"/>
                <w:szCs w:val="24"/>
              </w:rPr>
              <w:t xml:space="preserve"> </w:t>
            </w:r>
            <w:r>
              <w:rPr>
                <w:rFonts w:ascii="Times New Roman" w:hAnsi="Times New Roman" w:cs="Times New Roman"/>
              </w:rPr>
              <w:t>приобретение нежилого помещения для муниципальных нужд</w:t>
            </w:r>
          </w:p>
        </w:tc>
      </w:tr>
    </w:tbl>
    <w:p w:rsidR="00006A77" w:rsidRDefault="00006A77" w:rsidP="00006A77">
      <w:pPr>
        <w:spacing w:after="0" w:line="360" w:lineRule="auto"/>
        <w:jc w:val="center"/>
        <w:rPr>
          <w:rFonts w:ascii="Times New Roman" w:hAnsi="Times New Roman" w:cs="Times New Roman"/>
          <w:sz w:val="28"/>
          <w:szCs w:val="28"/>
        </w:rPr>
      </w:pPr>
    </w:p>
    <w:p w:rsidR="00005488" w:rsidRDefault="00005488" w:rsidP="00006A77">
      <w:pPr>
        <w:spacing w:after="0" w:line="360" w:lineRule="auto"/>
        <w:jc w:val="center"/>
        <w:rPr>
          <w:rFonts w:ascii="Times New Roman" w:hAnsi="Times New Roman" w:cs="Times New Roman"/>
          <w:sz w:val="28"/>
          <w:szCs w:val="28"/>
        </w:rPr>
      </w:pPr>
    </w:p>
    <w:p w:rsidR="00006A77" w:rsidRDefault="00006A77" w:rsidP="00006A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Оценка эффективности использования бюджетных средств на реализацию муниципальной программы».</w:t>
      </w:r>
    </w:p>
    <w:p w:rsidR="00C220C7" w:rsidRDefault="00C220C7" w:rsidP="00006A77">
      <w:pPr>
        <w:spacing w:after="0" w:line="360" w:lineRule="auto"/>
        <w:jc w:val="center"/>
        <w:rPr>
          <w:rFonts w:ascii="Times New Roman" w:hAnsi="Times New Roman" w:cs="Times New Roman"/>
          <w:sz w:val="28"/>
          <w:szCs w:val="28"/>
        </w:rPr>
      </w:pPr>
    </w:p>
    <w:p w:rsidR="00C220C7" w:rsidRPr="00C220C7" w:rsidRDefault="00C220C7" w:rsidP="00C220C7">
      <w:pPr>
        <w:widowControl w:val="0"/>
        <w:autoSpaceDE w:val="0"/>
        <w:autoSpaceDN w:val="0"/>
        <w:adjustRightInd w:val="0"/>
        <w:spacing w:after="0" w:line="360" w:lineRule="auto"/>
        <w:jc w:val="center"/>
        <w:rPr>
          <w:rFonts w:ascii="Times New Roman" w:eastAsiaTheme="minorEastAsia" w:hAnsi="Times New Roman" w:cs="Times New Roman"/>
          <w:b/>
          <w:color w:val="000000" w:themeColor="text1"/>
          <w:sz w:val="28"/>
          <w:szCs w:val="28"/>
          <w:lang w:eastAsia="ru-RU"/>
        </w:rPr>
      </w:pPr>
      <w:bookmarkStart w:id="7" w:name="sub_1028"/>
      <w:r w:rsidRPr="00C220C7">
        <w:rPr>
          <w:rFonts w:ascii="Times New Roman" w:eastAsiaTheme="minorEastAsia" w:hAnsi="Times New Roman" w:cs="Times New Roman"/>
          <w:b/>
          <w:color w:val="000000" w:themeColor="text1"/>
          <w:sz w:val="28"/>
          <w:szCs w:val="28"/>
          <w:lang w:eastAsia="ru-RU"/>
        </w:rPr>
        <w:t>5.1. Степень реализации мероприятий</w:t>
      </w:r>
    </w:p>
    <w:p w:rsidR="00C220C7" w:rsidRPr="00C220C7" w:rsidRDefault="00C220C7" w:rsidP="00C220C7">
      <w:pPr>
        <w:widowControl w:val="0"/>
        <w:autoSpaceDE w:val="0"/>
        <w:autoSpaceDN w:val="0"/>
        <w:adjustRightInd w:val="0"/>
        <w:spacing w:after="0" w:line="360" w:lineRule="auto"/>
        <w:jc w:val="center"/>
        <w:rPr>
          <w:rFonts w:ascii="Times New Roman" w:eastAsiaTheme="minorEastAsia" w:hAnsi="Times New Roman" w:cs="Times New Roman"/>
          <w:b/>
          <w:color w:val="000000" w:themeColor="text1"/>
          <w:sz w:val="28"/>
          <w:szCs w:val="28"/>
          <w:lang w:eastAsia="ru-RU"/>
        </w:rPr>
      </w:pPr>
    </w:p>
    <w:bookmarkEnd w:id="7"/>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Степень реализации мероприятий рассчитывается как доля мероприятий, выполненных в полном объеме, по следующей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791845" cy="429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845" cy="42989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СРм</w:t>
      </w:r>
      <w:proofErr w:type="spellEnd"/>
      <w:r w:rsidRPr="00C220C7">
        <w:rPr>
          <w:rFonts w:ascii="Times New Roman" w:eastAsiaTheme="minorEastAsia" w:hAnsi="Times New Roman" w:cs="Times New Roman"/>
          <w:color w:val="000000" w:themeColor="text1"/>
          <w:sz w:val="28"/>
          <w:szCs w:val="28"/>
          <w:lang w:eastAsia="ru-RU"/>
        </w:rPr>
        <w:t xml:space="preserve"> – степень реализации мероприятий;</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Мв</w:t>
      </w:r>
      <w:proofErr w:type="spellEnd"/>
      <w:r w:rsidRPr="00C220C7">
        <w:rPr>
          <w:rFonts w:ascii="Times New Roman" w:eastAsiaTheme="minorEastAsia" w:hAnsi="Times New Roman" w:cs="Times New Roman"/>
          <w:color w:val="000000" w:themeColor="text1"/>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М – общее количество мероприятий, запланированных к реализации в отчетном году.</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noProof/>
          <w:color w:val="000000" w:themeColor="text1"/>
          <w:sz w:val="28"/>
          <w:szCs w:val="28"/>
          <w:lang w:eastAsia="ru-RU"/>
        </w:rPr>
      </w:pPr>
      <w:bookmarkStart w:id="8" w:name="sub_1029"/>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t>СРм=3/4=0,75</w:t>
      </w:r>
    </w:p>
    <w:p w:rsid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bookmarkStart w:id="9" w:name="sub_1030"/>
      <w:bookmarkEnd w:id="8"/>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r w:rsidRPr="00C220C7">
        <w:rPr>
          <w:rFonts w:ascii="Times New Roman" w:eastAsiaTheme="minorEastAsia" w:hAnsi="Times New Roman" w:cs="Times New Roman"/>
          <w:b/>
          <w:color w:val="000000" w:themeColor="text1"/>
          <w:sz w:val="28"/>
          <w:szCs w:val="28"/>
          <w:lang w:eastAsia="ru-RU"/>
        </w:rPr>
        <w:lastRenderedPageBreak/>
        <w:t>5.2.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p>
    <w:bookmarkEnd w:id="9"/>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Степень соответствия фактически произведенных затрат запланированному уровню затрат на реализацию муниципальной программы оценивается как отношение фактически произведенных в отчетном году расходов на реализацию программы к их плановым значениям по следующей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750570" cy="429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0570" cy="42989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Ссуз</w:t>
      </w:r>
      <w:proofErr w:type="spellEnd"/>
      <w:r w:rsidRPr="00C220C7">
        <w:rPr>
          <w:rFonts w:ascii="Times New Roman" w:eastAsiaTheme="minorEastAsia" w:hAnsi="Times New Roman" w:cs="Times New Roman"/>
          <w:color w:val="000000" w:themeColor="text1"/>
          <w:sz w:val="28"/>
          <w:szCs w:val="28"/>
          <w:lang w:eastAsia="ru-RU"/>
        </w:rPr>
        <w:t xml:space="preserve"> – степень соответствия фактически произведенных затрат на реализацию муниципальной программы запланированному уровню расходов;</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Зф</w:t>
      </w:r>
      <w:proofErr w:type="spellEnd"/>
      <w:r w:rsidRPr="00C220C7">
        <w:rPr>
          <w:rFonts w:ascii="Times New Roman" w:eastAsiaTheme="minorEastAsia" w:hAnsi="Times New Roman" w:cs="Times New Roman"/>
          <w:color w:val="000000" w:themeColor="text1"/>
          <w:sz w:val="28"/>
          <w:szCs w:val="28"/>
          <w:lang w:eastAsia="ru-RU"/>
        </w:rPr>
        <w:t xml:space="preserve"> – фактические расходы на реализацию программы в отчетном году;</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Зп</w:t>
      </w:r>
      <w:proofErr w:type="spellEnd"/>
      <w:r w:rsidRPr="00C220C7">
        <w:rPr>
          <w:rFonts w:ascii="Times New Roman" w:eastAsiaTheme="minorEastAsia" w:hAnsi="Times New Roman" w:cs="Times New Roman"/>
          <w:color w:val="000000" w:themeColor="text1"/>
          <w:sz w:val="28"/>
          <w:szCs w:val="28"/>
          <w:lang w:eastAsia="ru-RU"/>
        </w:rPr>
        <w:t xml:space="preserve"> – плановые расходы на реализацию программы в отчетном году.</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Ссуз=2938,49/3365=0,87</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bookmarkStart w:id="10" w:name="sub_1031"/>
      <w:r w:rsidRPr="00C220C7">
        <w:rPr>
          <w:rFonts w:ascii="Times New Roman" w:eastAsiaTheme="minorEastAsia" w:hAnsi="Times New Roman" w:cs="Times New Roman"/>
          <w:b/>
          <w:color w:val="000000" w:themeColor="text1"/>
          <w:sz w:val="28"/>
          <w:szCs w:val="28"/>
          <w:lang w:eastAsia="ru-RU"/>
        </w:rPr>
        <w:t>5.3. Эффективность использования бюджетных средств</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B0F0"/>
          <w:sz w:val="28"/>
          <w:szCs w:val="28"/>
          <w:lang w:eastAsia="ru-RU"/>
        </w:rPr>
      </w:pPr>
      <w:r w:rsidRPr="00C220C7">
        <w:rPr>
          <w:rFonts w:ascii="Times New Roman" w:eastAsiaTheme="minorEastAsia" w:hAnsi="Times New Roman" w:cs="Times New Roman"/>
          <w:b/>
          <w:color w:val="000000" w:themeColor="text1"/>
          <w:sz w:val="28"/>
          <w:szCs w:val="28"/>
          <w:lang w:eastAsia="ru-RU"/>
        </w:rPr>
        <w:t xml:space="preserve"> </w:t>
      </w:r>
    </w:p>
    <w:bookmarkEnd w:id="10"/>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бюджетных средств по следующей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846455" cy="4298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6455" cy="42989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w:t>
      </w:r>
    </w:p>
    <w:p w:rsidR="00C220C7" w:rsidRPr="00C220C7" w:rsidRDefault="00C220C7" w:rsidP="00C220C7">
      <w:pPr>
        <w:widowControl w:val="0"/>
        <w:autoSpaceDE w:val="0"/>
        <w:autoSpaceDN w:val="0"/>
        <w:adjustRightInd w:val="0"/>
        <w:spacing w:after="0" w:line="360" w:lineRule="auto"/>
        <w:ind w:firstLine="567"/>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Эис</w:t>
      </w:r>
      <w:proofErr w:type="spellEnd"/>
      <w:r w:rsidRPr="00C220C7">
        <w:rPr>
          <w:rFonts w:ascii="Times New Roman" w:eastAsiaTheme="minorEastAsia" w:hAnsi="Times New Roman" w:cs="Times New Roman"/>
          <w:color w:val="000000" w:themeColor="text1"/>
          <w:sz w:val="28"/>
          <w:szCs w:val="28"/>
          <w:lang w:eastAsia="ru-RU"/>
        </w:rPr>
        <w:t xml:space="preserve"> – эффективность использования бюджетных средств;</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СРм</w:t>
      </w:r>
      <w:proofErr w:type="spellEnd"/>
      <w:r w:rsidRPr="00C220C7">
        <w:rPr>
          <w:rFonts w:ascii="Times New Roman" w:eastAsiaTheme="minorEastAsia" w:hAnsi="Times New Roman" w:cs="Times New Roman"/>
          <w:color w:val="000000" w:themeColor="text1"/>
          <w:sz w:val="28"/>
          <w:szCs w:val="28"/>
          <w:lang w:eastAsia="ru-RU"/>
        </w:rPr>
        <w:t xml:space="preserve"> – степень реализации мероприятий, полностью или частично финансируемых из бюджетных средств;</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Ссуз</w:t>
      </w:r>
      <w:proofErr w:type="spellEnd"/>
      <w:r w:rsidRPr="00C220C7">
        <w:rPr>
          <w:rFonts w:ascii="Times New Roman" w:eastAsiaTheme="minorEastAsia" w:hAnsi="Times New Roman" w:cs="Times New Roman"/>
          <w:color w:val="000000" w:themeColor="text1"/>
          <w:sz w:val="28"/>
          <w:szCs w:val="28"/>
          <w:lang w:eastAsia="ru-RU"/>
        </w:rPr>
        <w:t xml:space="preserve"> – степень соответствия запланированному уровню расходов из </w:t>
      </w:r>
      <w:r w:rsidRPr="00C220C7">
        <w:rPr>
          <w:rFonts w:ascii="Times New Roman" w:eastAsiaTheme="minorEastAsia" w:hAnsi="Times New Roman" w:cs="Times New Roman"/>
          <w:color w:val="000000" w:themeColor="text1"/>
          <w:sz w:val="28"/>
          <w:szCs w:val="28"/>
          <w:lang w:eastAsia="ru-RU"/>
        </w:rPr>
        <w:lastRenderedPageBreak/>
        <w:t>бюджетных средств.</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bookmarkStart w:id="11" w:name="sub_1032"/>
      <w:r w:rsidRPr="00C220C7">
        <w:rPr>
          <w:rFonts w:ascii="Times New Roman" w:eastAsiaTheme="minorEastAsia" w:hAnsi="Times New Roman" w:cs="Times New Roman"/>
          <w:color w:val="000000" w:themeColor="text1"/>
          <w:sz w:val="28"/>
          <w:szCs w:val="28"/>
          <w:lang w:eastAsia="ru-RU"/>
        </w:rPr>
        <w:t>Эис=0,75/0,87=0,86</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bookmarkStart w:id="12" w:name="sub_1034"/>
      <w:bookmarkEnd w:id="11"/>
      <w:r w:rsidRPr="00C220C7">
        <w:rPr>
          <w:rFonts w:ascii="Times New Roman" w:eastAsiaTheme="minorEastAsia" w:hAnsi="Times New Roman" w:cs="Times New Roman"/>
          <w:b/>
          <w:color w:val="000000" w:themeColor="text1"/>
          <w:sz w:val="28"/>
          <w:szCs w:val="28"/>
          <w:lang w:eastAsia="ru-RU"/>
        </w:rPr>
        <w:t>5.4. Степень достижения целей и решения задач муниципальной программы</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p>
    <w:bookmarkEnd w:id="12"/>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B0F0"/>
          <w:sz w:val="28"/>
          <w:szCs w:val="28"/>
          <w:lang w:eastAsia="ru-RU"/>
        </w:rPr>
      </w:pPr>
      <w:r w:rsidRPr="00C220C7">
        <w:rPr>
          <w:rFonts w:ascii="Times New Roman" w:eastAsiaTheme="minorEastAsia" w:hAnsi="Times New Roman" w:cs="Times New Roman"/>
          <w:color w:val="000000" w:themeColor="text1"/>
          <w:sz w:val="28"/>
          <w:szCs w:val="28"/>
          <w:lang w:eastAsia="ru-RU"/>
        </w:rPr>
        <w:t>Для расчета степени достижения целей и решения задач муниципальной программы (далее именуется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для показателей (индикаторов), желаемой тенденцией развития которых является увеличение значений:</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1057910" cy="4845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910" cy="48450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для показателей (индикаторов), желаемой тенденцией развития которых является снижение значений:</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1057910" cy="4845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910" cy="48450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B0F0"/>
          <w:sz w:val="28"/>
          <w:szCs w:val="28"/>
          <w:lang w:eastAsia="ru-RU"/>
        </w:rPr>
      </w:pPr>
      <w:r w:rsidRPr="00C220C7">
        <w:rPr>
          <w:rFonts w:ascii="Times New Roman" w:eastAsiaTheme="minorEastAsia" w:hAnsi="Times New Roman" w:cs="Times New Roman"/>
          <w:noProof/>
          <w:color w:val="00B0F0"/>
          <w:sz w:val="28"/>
          <w:szCs w:val="28"/>
          <w:lang w:eastAsia="ru-RU"/>
        </w:rPr>
        <w:drawing>
          <wp:inline distT="0" distB="0" distL="0" distR="0">
            <wp:extent cx="457200" cy="2317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31775"/>
                    </a:xfrm>
                    <a:prstGeom prst="rect">
                      <a:avLst/>
                    </a:prstGeom>
                    <a:noFill/>
                    <a:ln>
                      <a:noFill/>
                    </a:ln>
                  </pic:spPr>
                </pic:pic>
              </a:graphicData>
            </a:graphic>
          </wp:inline>
        </w:drawing>
      </w:r>
      <w:r w:rsidRPr="00C220C7">
        <w:rPr>
          <w:rFonts w:ascii="Times New Roman" w:eastAsiaTheme="minorEastAsia" w:hAnsi="Times New Roman" w:cs="Times New Roman"/>
          <w:color w:val="00B0F0"/>
          <w:sz w:val="28"/>
          <w:szCs w:val="28"/>
          <w:lang w:eastAsia="ru-RU"/>
        </w:rPr>
        <w:t xml:space="preserve"> </w:t>
      </w:r>
      <w:r w:rsidRPr="00C220C7">
        <w:rPr>
          <w:rFonts w:ascii="Times New Roman" w:eastAsiaTheme="minorEastAsia" w:hAnsi="Times New Roman" w:cs="Times New Roman"/>
          <w:color w:val="000000" w:themeColor="text1"/>
          <w:sz w:val="28"/>
          <w:szCs w:val="28"/>
          <w:lang w:eastAsia="ru-RU"/>
        </w:rPr>
        <w:t>‒ степень достижения планового значения показателя (индикатора), характеризующего цели и задачи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402590" cy="231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389255" cy="2317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255"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плановое значение показателя (индикатора), характеризующего цели и задачи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sz w:val="28"/>
          <w:szCs w:val="28"/>
          <w:lang w:eastAsia="ru-RU"/>
        </w:rPr>
      </w:pPr>
      <w:proofErr w:type="spellStart"/>
      <w:r w:rsidRPr="00C220C7">
        <w:rPr>
          <w:rFonts w:ascii="Times New Roman" w:eastAsiaTheme="minorEastAsia" w:hAnsi="Times New Roman" w:cs="Times New Roman"/>
          <w:sz w:val="28"/>
          <w:szCs w:val="28"/>
          <w:lang w:eastAsia="ru-RU"/>
        </w:rPr>
        <w:t>СДгппз</w:t>
      </w:r>
      <w:proofErr w:type="spellEnd"/>
      <w:r w:rsidRPr="00C220C7">
        <w:rPr>
          <w:rFonts w:ascii="Times New Roman" w:eastAsiaTheme="minorEastAsia" w:hAnsi="Times New Roman" w:cs="Times New Roman"/>
          <w:sz w:val="28"/>
          <w:szCs w:val="28"/>
          <w:lang w:eastAsia="ru-RU"/>
        </w:rPr>
        <w:t xml:space="preserve"> показателя 1 =230/150=1,53 – значение принимается равным 1.</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sz w:val="28"/>
          <w:szCs w:val="28"/>
          <w:lang w:eastAsia="ru-RU"/>
        </w:rPr>
      </w:pPr>
      <w:proofErr w:type="spellStart"/>
      <w:r w:rsidRPr="00C220C7">
        <w:rPr>
          <w:rFonts w:ascii="Times New Roman" w:eastAsiaTheme="minorEastAsia" w:hAnsi="Times New Roman" w:cs="Times New Roman"/>
          <w:sz w:val="28"/>
          <w:szCs w:val="28"/>
          <w:lang w:eastAsia="ru-RU"/>
        </w:rPr>
        <w:lastRenderedPageBreak/>
        <w:t>СДгппз</w:t>
      </w:r>
      <w:proofErr w:type="spellEnd"/>
      <w:r w:rsidRPr="00C220C7">
        <w:rPr>
          <w:rFonts w:ascii="Times New Roman" w:eastAsiaTheme="minorEastAsia" w:hAnsi="Times New Roman" w:cs="Times New Roman"/>
          <w:sz w:val="28"/>
          <w:szCs w:val="28"/>
          <w:lang w:eastAsia="ru-RU"/>
        </w:rPr>
        <w:t xml:space="preserve"> показателя 2 = 42/40=1,05 – значение принимается равным 1.</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sz w:val="28"/>
          <w:szCs w:val="28"/>
          <w:lang w:eastAsia="ru-RU"/>
        </w:rPr>
      </w:pPr>
      <w:proofErr w:type="spellStart"/>
      <w:r w:rsidRPr="00C220C7">
        <w:rPr>
          <w:rFonts w:ascii="Times New Roman" w:eastAsiaTheme="minorEastAsia" w:hAnsi="Times New Roman" w:cs="Times New Roman"/>
          <w:sz w:val="28"/>
          <w:szCs w:val="28"/>
          <w:lang w:eastAsia="ru-RU"/>
        </w:rPr>
        <w:t>СДгппз</w:t>
      </w:r>
      <w:proofErr w:type="spellEnd"/>
      <w:r w:rsidRPr="00C220C7">
        <w:rPr>
          <w:rFonts w:ascii="Times New Roman" w:eastAsiaTheme="minorEastAsia" w:hAnsi="Times New Roman" w:cs="Times New Roman"/>
          <w:sz w:val="28"/>
          <w:szCs w:val="28"/>
          <w:lang w:eastAsia="ru-RU"/>
        </w:rPr>
        <w:t xml:space="preserve"> показателя 3 = 230/60=3,83 – значение принимается равным 1.</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sz w:val="28"/>
          <w:szCs w:val="28"/>
          <w:lang w:eastAsia="ru-RU"/>
        </w:rPr>
      </w:pPr>
      <w:proofErr w:type="spellStart"/>
      <w:r w:rsidRPr="00C220C7">
        <w:rPr>
          <w:rFonts w:ascii="Times New Roman" w:eastAsiaTheme="minorEastAsia" w:hAnsi="Times New Roman" w:cs="Times New Roman"/>
          <w:sz w:val="28"/>
          <w:szCs w:val="28"/>
          <w:lang w:eastAsia="ru-RU"/>
        </w:rPr>
        <w:t>СДгппз</w:t>
      </w:r>
      <w:proofErr w:type="spellEnd"/>
      <w:r w:rsidRPr="00C220C7">
        <w:rPr>
          <w:rFonts w:ascii="Times New Roman" w:eastAsiaTheme="minorEastAsia" w:hAnsi="Times New Roman" w:cs="Times New Roman"/>
          <w:sz w:val="28"/>
          <w:szCs w:val="28"/>
          <w:lang w:eastAsia="ru-RU"/>
        </w:rPr>
        <w:t xml:space="preserve"> показателя 4 = 5/30= 0,17.</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Степень реализации муниципальной программы рассчитывается по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1603375" cy="8394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3375" cy="839470"/>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B0F0"/>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340995" cy="2317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95"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степень реализации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436880" cy="23177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880"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М ‒ число показателей (индикаторов), характеризующих цели и задачи подпрограммы.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bookmarkStart w:id="13" w:name="sub_1033"/>
      <w:bookmarkStart w:id="14" w:name="sub_1035"/>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proofErr w:type="spellStart"/>
      <w:r w:rsidRPr="00C220C7">
        <w:rPr>
          <w:rFonts w:ascii="Times New Roman" w:eastAsiaTheme="minorEastAsia" w:hAnsi="Times New Roman" w:cs="Times New Roman"/>
          <w:color w:val="000000" w:themeColor="text1"/>
          <w:sz w:val="28"/>
          <w:szCs w:val="28"/>
          <w:lang w:eastAsia="ru-RU"/>
        </w:rPr>
        <w:t>СРгп=</w:t>
      </w:r>
      <w:proofErr w:type="spellEnd"/>
      <w:r w:rsidRPr="00C220C7">
        <w:rPr>
          <w:rFonts w:ascii="Times New Roman" w:eastAsiaTheme="minorEastAsia" w:hAnsi="Times New Roman" w:cs="Times New Roman"/>
          <w:color w:val="000000" w:themeColor="text1"/>
          <w:sz w:val="28"/>
          <w:szCs w:val="28"/>
          <w:lang w:eastAsia="ru-RU"/>
        </w:rPr>
        <w:t xml:space="preserve"> (1+1+1+0,17)/4=0,79</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r w:rsidRPr="00C220C7">
        <w:rPr>
          <w:rFonts w:ascii="Times New Roman" w:eastAsiaTheme="minorEastAsia" w:hAnsi="Times New Roman" w:cs="Times New Roman"/>
          <w:b/>
          <w:color w:val="000000" w:themeColor="text1"/>
          <w:sz w:val="28"/>
          <w:szCs w:val="28"/>
          <w:lang w:eastAsia="ru-RU"/>
        </w:rPr>
        <w:t>Эффективность реализации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b/>
          <w:color w:val="000000" w:themeColor="text1"/>
          <w:sz w:val="28"/>
          <w:szCs w:val="28"/>
          <w:lang w:eastAsia="ru-RU"/>
        </w:rPr>
      </w:pPr>
    </w:p>
    <w:bookmarkEnd w:id="13"/>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 xml:space="preserve">Эффективность реализации муниципальной программы оценивается в зависимости от значений степени реализации муниципальной программы и эффективности использования средств бюджета </w:t>
      </w:r>
      <w:proofErr w:type="spellStart"/>
      <w:r w:rsidRPr="00C220C7">
        <w:rPr>
          <w:rFonts w:ascii="Times New Roman" w:eastAsiaTheme="minorEastAsia" w:hAnsi="Times New Roman" w:cs="Times New Roman"/>
          <w:color w:val="000000" w:themeColor="text1"/>
          <w:sz w:val="28"/>
          <w:szCs w:val="28"/>
          <w:lang w:eastAsia="ru-RU"/>
        </w:rPr>
        <w:t>Саткинского</w:t>
      </w:r>
      <w:proofErr w:type="spellEnd"/>
      <w:r w:rsidRPr="00C220C7">
        <w:rPr>
          <w:rFonts w:ascii="Times New Roman" w:eastAsiaTheme="minorEastAsia" w:hAnsi="Times New Roman" w:cs="Times New Roman"/>
          <w:color w:val="000000" w:themeColor="text1"/>
          <w:sz w:val="28"/>
          <w:szCs w:val="28"/>
          <w:lang w:eastAsia="ru-RU"/>
        </w:rPr>
        <w:t xml:space="preserve"> муниципального района по следующей формуле:</w:t>
      </w:r>
    </w:p>
    <w:p w:rsidR="00C220C7" w:rsidRPr="00C220C7" w:rsidRDefault="00C220C7" w:rsidP="00C220C7">
      <w:pPr>
        <w:widowControl w:val="0"/>
        <w:autoSpaceDE w:val="0"/>
        <w:autoSpaceDN w:val="0"/>
        <w:adjustRightInd w:val="0"/>
        <w:spacing w:after="0" w:line="360" w:lineRule="auto"/>
        <w:ind w:firstLine="567"/>
        <w:jc w:val="center"/>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1173480" cy="231775"/>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3480"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color w:val="000000" w:themeColor="text1"/>
          <w:sz w:val="28"/>
          <w:szCs w:val="28"/>
          <w:lang w:eastAsia="ru-RU"/>
        </w:rPr>
        <w:t>где:</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409575" cy="2317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эффективность реализации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409575" cy="231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степень реализации муниципальной программы;</w:t>
      </w:r>
    </w:p>
    <w:p w:rsidR="00C220C7" w:rsidRPr="00C220C7" w:rsidRDefault="00C220C7" w:rsidP="00C220C7">
      <w:pPr>
        <w:widowControl w:val="0"/>
        <w:autoSpaceDE w:val="0"/>
        <w:autoSpaceDN w:val="0"/>
        <w:adjustRightInd w:val="0"/>
        <w:spacing w:after="0" w:line="360" w:lineRule="auto"/>
        <w:ind w:firstLine="567"/>
        <w:jc w:val="both"/>
        <w:rPr>
          <w:rFonts w:ascii="Times New Roman" w:eastAsiaTheme="minorEastAsia" w:hAnsi="Times New Roman" w:cs="Times New Roman"/>
          <w:color w:val="000000" w:themeColor="text1"/>
          <w:sz w:val="28"/>
          <w:szCs w:val="28"/>
          <w:lang w:eastAsia="ru-RU"/>
        </w:rPr>
      </w:pPr>
      <w:r w:rsidRPr="00C220C7">
        <w:rPr>
          <w:rFonts w:ascii="Times New Roman" w:eastAsiaTheme="minorEastAsia" w:hAnsi="Times New Roman" w:cs="Times New Roman"/>
          <w:noProof/>
          <w:color w:val="000000" w:themeColor="text1"/>
          <w:sz w:val="28"/>
          <w:szCs w:val="28"/>
          <w:lang w:eastAsia="ru-RU"/>
        </w:rPr>
        <w:drawing>
          <wp:inline distT="0" distB="0" distL="0" distR="0">
            <wp:extent cx="259080" cy="231775"/>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31775"/>
                    </a:xfrm>
                    <a:prstGeom prst="rect">
                      <a:avLst/>
                    </a:prstGeom>
                    <a:noFill/>
                    <a:ln>
                      <a:noFill/>
                    </a:ln>
                  </pic:spPr>
                </pic:pic>
              </a:graphicData>
            </a:graphic>
          </wp:inline>
        </w:drawing>
      </w:r>
      <w:r w:rsidRPr="00C220C7">
        <w:rPr>
          <w:rFonts w:ascii="Times New Roman" w:eastAsiaTheme="minorEastAsia" w:hAnsi="Times New Roman" w:cs="Times New Roman"/>
          <w:color w:val="000000" w:themeColor="text1"/>
          <w:sz w:val="28"/>
          <w:szCs w:val="28"/>
          <w:lang w:eastAsia="ru-RU"/>
        </w:rPr>
        <w:t xml:space="preserve"> ‒ эффективность использования бюджетных средств </w:t>
      </w:r>
    </w:p>
    <w:p w:rsidR="00C220C7" w:rsidRPr="00C220C7" w:rsidRDefault="00C220C7" w:rsidP="005D5AE6">
      <w:pPr>
        <w:widowControl w:val="0"/>
        <w:autoSpaceDE w:val="0"/>
        <w:autoSpaceDN w:val="0"/>
        <w:adjustRightInd w:val="0"/>
        <w:spacing w:after="0" w:line="360" w:lineRule="auto"/>
        <w:ind w:firstLine="567"/>
        <w:rPr>
          <w:rFonts w:ascii="Times New Roman" w:hAnsi="Times New Roman" w:cs="Times New Roman"/>
          <w:sz w:val="28"/>
          <w:szCs w:val="28"/>
        </w:rPr>
      </w:pPr>
      <w:proofErr w:type="spellStart"/>
      <w:r w:rsidRPr="00C220C7">
        <w:rPr>
          <w:rFonts w:ascii="Times New Roman" w:eastAsiaTheme="minorEastAsia" w:hAnsi="Times New Roman" w:cs="Times New Roman"/>
          <w:color w:val="000000" w:themeColor="text1"/>
          <w:sz w:val="28"/>
          <w:szCs w:val="28"/>
          <w:lang w:eastAsia="ru-RU"/>
        </w:rPr>
        <w:t>ЭРп</w:t>
      </w:r>
      <w:proofErr w:type="spellEnd"/>
      <w:r w:rsidRPr="00C220C7">
        <w:rPr>
          <w:rFonts w:ascii="Times New Roman" w:eastAsiaTheme="minorEastAsia" w:hAnsi="Times New Roman" w:cs="Times New Roman"/>
          <w:color w:val="000000" w:themeColor="text1"/>
          <w:sz w:val="28"/>
          <w:szCs w:val="28"/>
          <w:lang w:eastAsia="ru-RU"/>
        </w:rPr>
        <w:t>/</w:t>
      </w:r>
      <w:proofErr w:type="gramStart"/>
      <w:r w:rsidRPr="00C220C7">
        <w:rPr>
          <w:rFonts w:ascii="Times New Roman" w:eastAsiaTheme="minorEastAsia" w:hAnsi="Times New Roman" w:cs="Times New Roman"/>
          <w:color w:val="000000" w:themeColor="text1"/>
          <w:sz w:val="28"/>
          <w:szCs w:val="28"/>
          <w:lang w:eastAsia="ru-RU"/>
        </w:rPr>
        <w:t>п</w:t>
      </w:r>
      <w:proofErr w:type="gramEnd"/>
      <w:r w:rsidRPr="00C220C7">
        <w:rPr>
          <w:rFonts w:ascii="Times New Roman" w:eastAsiaTheme="minorEastAsia" w:hAnsi="Times New Roman" w:cs="Times New Roman"/>
          <w:color w:val="000000" w:themeColor="text1"/>
          <w:sz w:val="28"/>
          <w:szCs w:val="28"/>
          <w:lang w:eastAsia="ru-RU"/>
        </w:rPr>
        <w:t>=0,79*0,8</w:t>
      </w:r>
      <w:bookmarkStart w:id="15" w:name="_GoBack"/>
      <w:bookmarkEnd w:id="15"/>
      <w:r w:rsidRPr="00C220C7">
        <w:rPr>
          <w:rFonts w:ascii="Times New Roman" w:eastAsiaTheme="minorEastAsia" w:hAnsi="Times New Roman" w:cs="Times New Roman"/>
          <w:color w:val="000000" w:themeColor="text1"/>
          <w:sz w:val="28"/>
          <w:szCs w:val="28"/>
          <w:lang w:eastAsia="ru-RU"/>
        </w:rPr>
        <w:t xml:space="preserve">6=0,68 – по итогам 2017 года получена </w:t>
      </w:r>
      <w:r w:rsidRPr="00C220C7">
        <w:rPr>
          <w:rFonts w:ascii="Times New Roman" w:eastAsiaTheme="minorEastAsia" w:hAnsi="Times New Roman" w:cs="Times New Roman"/>
          <w:b/>
          <w:color w:val="000000" w:themeColor="text1"/>
          <w:sz w:val="28"/>
          <w:szCs w:val="28"/>
          <w:lang w:eastAsia="ru-RU"/>
        </w:rPr>
        <w:t>неудовлетворительная эффективность</w:t>
      </w:r>
      <w:r w:rsidRPr="00C220C7">
        <w:rPr>
          <w:rFonts w:ascii="Times New Roman" w:eastAsiaTheme="minorEastAsia" w:hAnsi="Times New Roman" w:cs="Times New Roman"/>
          <w:color w:val="000000" w:themeColor="text1"/>
          <w:sz w:val="28"/>
          <w:szCs w:val="28"/>
          <w:lang w:eastAsia="ru-RU"/>
        </w:rPr>
        <w:t xml:space="preserve"> реализации муниципальной программы.</w:t>
      </w:r>
      <w:bookmarkEnd w:id="14"/>
    </w:p>
    <w:p w:rsidR="00C220C7" w:rsidRPr="00C220C7" w:rsidRDefault="00C220C7" w:rsidP="00006A77">
      <w:pPr>
        <w:spacing w:after="0" w:line="360" w:lineRule="auto"/>
        <w:jc w:val="center"/>
        <w:rPr>
          <w:rFonts w:ascii="Times New Roman" w:hAnsi="Times New Roman" w:cs="Times New Roman"/>
          <w:sz w:val="28"/>
          <w:szCs w:val="28"/>
        </w:rPr>
      </w:pPr>
    </w:p>
    <w:sectPr w:rsidR="00C220C7" w:rsidRPr="00C220C7" w:rsidSect="003E706B">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9BB" w:rsidRDefault="000B09BB" w:rsidP="003E706B">
      <w:pPr>
        <w:spacing w:after="0" w:line="240" w:lineRule="auto"/>
      </w:pPr>
      <w:r>
        <w:separator/>
      </w:r>
    </w:p>
  </w:endnote>
  <w:endnote w:type="continuationSeparator" w:id="0">
    <w:p w:rsidR="000B09BB" w:rsidRDefault="000B09BB" w:rsidP="003E7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9BB" w:rsidRDefault="000B09BB" w:rsidP="003E706B">
      <w:pPr>
        <w:spacing w:after="0" w:line="240" w:lineRule="auto"/>
      </w:pPr>
      <w:r>
        <w:separator/>
      </w:r>
    </w:p>
  </w:footnote>
  <w:footnote w:type="continuationSeparator" w:id="0">
    <w:p w:rsidR="000B09BB" w:rsidRDefault="000B09BB" w:rsidP="003E706B">
      <w:pPr>
        <w:spacing w:after="0" w:line="240" w:lineRule="auto"/>
      </w:pPr>
      <w:r>
        <w:continuationSeparator/>
      </w:r>
    </w:p>
  </w:footnote>
  <w:footnote w:id="1">
    <w:p w:rsidR="003E706B" w:rsidRPr="00752241" w:rsidRDefault="003E706B" w:rsidP="003E706B">
      <w:pPr>
        <w:pStyle w:val="ab"/>
        <w:spacing w:line="360" w:lineRule="auto"/>
        <w:jc w:val="both"/>
        <w:rPr>
          <w:rFonts w:ascii="Times New Roman" w:hAnsi="Times New Roman" w:cs="Times New Roman"/>
          <w:color w:val="000000" w:themeColor="text1"/>
          <w:sz w:val="22"/>
          <w:szCs w:val="22"/>
        </w:rPr>
      </w:pPr>
      <w:r w:rsidRPr="00752241">
        <w:rPr>
          <w:rStyle w:val="ad"/>
          <w:rFonts w:ascii="Times New Roman" w:hAnsi="Times New Roman" w:cs="Times New Roman"/>
          <w:color w:val="000000" w:themeColor="text1"/>
          <w:sz w:val="22"/>
          <w:szCs w:val="22"/>
        </w:rPr>
        <w:footnoteRef/>
      </w:r>
      <w:r w:rsidRPr="00752241">
        <w:rPr>
          <w:rFonts w:ascii="Times New Roman" w:hAnsi="Times New Roman" w:cs="Times New Roman"/>
          <w:color w:val="000000" w:themeColor="text1"/>
          <w:sz w:val="22"/>
          <w:szCs w:val="22"/>
        </w:rPr>
        <w:t xml:space="preserve"> </w:t>
      </w:r>
      <w:r w:rsidRPr="00752241">
        <w:rPr>
          <w:rFonts w:ascii="Times New Roman" w:eastAsiaTheme="minorEastAsia" w:hAnsi="Times New Roman" w:cs="Times New Roman"/>
          <w:color w:val="000000" w:themeColor="text1"/>
          <w:sz w:val="22"/>
          <w:szCs w:val="22"/>
          <w:lang w:eastAsia="ru-RU"/>
        </w:rPr>
        <w:t>Приводится фактическое значение показателя (индикатора) за год, предшествующий отчетному.</w:t>
      </w:r>
    </w:p>
  </w:footnote>
  <w:footnote w:id="2">
    <w:p w:rsidR="003E706B" w:rsidRPr="00752241" w:rsidRDefault="003E706B" w:rsidP="003E706B">
      <w:pPr>
        <w:pStyle w:val="ab"/>
        <w:spacing w:line="360" w:lineRule="auto"/>
        <w:jc w:val="both"/>
        <w:rPr>
          <w:sz w:val="22"/>
          <w:szCs w:val="22"/>
        </w:rPr>
      </w:pPr>
      <w:r w:rsidRPr="00752241">
        <w:rPr>
          <w:rStyle w:val="ad"/>
          <w:rFonts w:ascii="Times New Roman" w:hAnsi="Times New Roman" w:cs="Times New Roman"/>
          <w:color w:val="000000" w:themeColor="text1"/>
          <w:sz w:val="22"/>
          <w:szCs w:val="22"/>
        </w:rPr>
        <w:footnoteRef/>
      </w:r>
      <w:r w:rsidRPr="00752241">
        <w:rPr>
          <w:rFonts w:ascii="Times New Roman" w:hAnsi="Times New Roman" w:cs="Times New Roman"/>
          <w:color w:val="000000" w:themeColor="text1"/>
          <w:sz w:val="22"/>
          <w:szCs w:val="22"/>
        </w:rPr>
        <w:t xml:space="preserve"> </w:t>
      </w:r>
      <w:r w:rsidRPr="00752241">
        <w:rPr>
          <w:rFonts w:ascii="Times New Roman" w:eastAsiaTheme="minorEastAsia" w:hAnsi="Times New Roman" w:cs="Times New Roman"/>
          <w:color w:val="000000" w:themeColor="text1"/>
          <w:sz w:val="22"/>
          <w:szCs w:val="22"/>
          <w:lang w:eastAsia="ru-RU"/>
        </w:rPr>
        <w:t>Приводится значение показателя (индикатора), предусмотренное муниципальной программой (подпрограммой, ведомственной целевой программой, направлением отдельных мероприятий муниципальной программы), в редакции, действующей на дату составления годового отчета.</w:t>
      </w:r>
    </w:p>
  </w:footnote>
  <w:footnote w:id="3">
    <w:p w:rsidR="00183907" w:rsidRPr="00233F40" w:rsidRDefault="00183907" w:rsidP="00183907">
      <w:pPr>
        <w:pStyle w:val="ab"/>
        <w:spacing w:line="360" w:lineRule="auto"/>
        <w:jc w:val="both"/>
        <w:rPr>
          <w:rFonts w:ascii="Times New Roman" w:hAnsi="Times New Roman" w:cs="Times New Roman"/>
          <w:color w:val="000000" w:themeColor="text1"/>
          <w:sz w:val="23"/>
          <w:szCs w:val="23"/>
        </w:rPr>
      </w:pPr>
      <w:r w:rsidRPr="00233F40">
        <w:rPr>
          <w:rStyle w:val="ad"/>
          <w:rFonts w:ascii="Times New Roman" w:hAnsi="Times New Roman" w:cs="Times New Roman"/>
          <w:color w:val="000000" w:themeColor="text1"/>
          <w:sz w:val="23"/>
          <w:szCs w:val="23"/>
        </w:rPr>
        <w:footnoteRef/>
      </w:r>
      <w:r w:rsidRPr="00233F40">
        <w:rPr>
          <w:rFonts w:ascii="Times New Roman" w:hAnsi="Times New Roman" w:cs="Times New Roman"/>
          <w:color w:val="000000" w:themeColor="text1"/>
          <w:sz w:val="23"/>
          <w:szCs w:val="23"/>
        </w:rPr>
        <w:t xml:space="preserve"> </w:t>
      </w:r>
      <w:r w:rsidRPr="00233F40">
        <w:rPr>
          <w:rFonts w:ascii="Times New Roman" w:eastAsiaTheme="minorEastAsia" w:hAnsi="Times New Roman" w:cs="Times New Roman"/>
          <w:color w:val="000000" w:themeColor="text1"/>
          <w:sz w:val="23"/>
          <w:szCs w:val="23"/>
          <w:lang w:eastAsia="ru-RU"/>
        </w:rPr>
        <w:t>Номера мероприятий таблицы</w:t>
      </w:r>
      <w:r>
        <w:rPr>
          <w:rFonts w:ascii="Times New Roman" w:eastAsiaTheme="minorEastAsia" w:hAnsi="Times New Roman" w:cs="Times New Roman"/>
          <w:color w:val="000000" w:themeColor="text1"/>
          <w:sz w:val="23"/>
          <w:szCs w:val="23"/>
          <w:lang w:eastAsia="ru-RU"/>
        </w:rPr>
        <w:t xml:space="preserve"> 3</w:t>
      </w:r>
      <w:r w:rsidRPr="00783395">
        <w:rPr>
          <w:rFonts w:ascii="Times New Roman" w:eastAsiaTheme="minorEastAsia" w:hAnsi="Times New Roman" w:cs="Times New Roman"/>
          <w:color w:val="000000" w:themeColor="text1"/>
          <w:sz w:val="23"/>
          <w:szCs w:val="23"/>
          <w:lang w:eastAsia="ru-RU"/>
        </w:rPr>
        <w:t xml:space="preserve"> должны совпадать с номерами мероприятий таблицы 4.</w:t>
      </w:r>
    </w:p>
  </w:footnote>
  <w:footnote w:id="4">
    <w:p w:rsidR="00183907" w:rsidRPr="00233F40" w:rsidRDefault="00183907" w:rsidP="00183907">
      <w:pPr>
        <w:pStyle w:val="ab"/>
        <w:spacing w:line="360" w:lineRule="auto"/>
        <w:jc w:val="both"/>
        <w:rPr>
          <w:rFonts w:ascii="Times New Roman" w:hAnsi="Times New Roman" w:cs="Times New Roman"/>
          <w:sz w:val="23"/>
          <w:szCs w:val="23"/>
        </w:rPr>
      </w:pPr>
      <w:r w:rsidRPr="00233F40">
        <w:rPr>
          <w:rStyle w:val="ad"/>
          <w:rFonts w:ascii="Times New Roman" w:hAnsi="Times New Roman" w:cs="Times New Roman"/>
          <w:color w:val="000000" w:themeColor="text1"/>
          <w:sz w:val="23"/>
          <w:szCs w:val="23"/>
        </w:rPr>
        <w:footnoteRef/>
      </w:r>
      <w:r w:rsidRPr="00233F40">
        <w:rPr>
          <w:rFonts w:ascii="Times New Roman" w:hAnsi="Times New Roman" w:cs="Times New Roman"/>
          <w:color w:val="000000" w:themeColor="text1"/>
          <w:sz w:val="23"/>
          <w:szCs w:val="23"/>
        </w:rPr>
        <w:t xml:space="preserve"> </w:t>
      </w:r>
      <w:r w:rsidRPr="00233F40">
        <w:rPr>
          <w:rFonts w:ascii="Times New Roman" w:eastAsiaTheme="minorEastAsia" w:hAnsi="Times New Roman" w:cs="Times New Roman"/>
          <w:color w:val="000000" w:themeColor="text1"/>
          <w:sz w:val="23"/>
          <w:szCs w:val="23"/>
          <w:lang w:eastAsia="ru-RU"/>
        </w:rPr>
        <w:t>Предусмотрено в рамках плана реализации муниципальной программы, утвержденного ответственным исполнителем муниципальной программы.</w:t>
      </w:r>
    </w:p>
  </w:footnote>
  <w:footnote w:id="5">
    <w:p w:rsidR="0055511C" w:rsidRPr="00233F40" w:rsidRDefault="0055511C" w:rsidP="0055511C">
      <w:pPr>
        <w:pStyle w:val="ab"/>
        <w:spacing w:line="360" w:lineRule="auto"/>
        <w:jc w:val="both"/>
        <w:rPr>
          <w:rFonts w:ascii="Times New Roman" w:hAnsi="Times New Roman" w:cs="Times New Roman"/>
          <w:sz w:val="23"/>
          <w:szCs w:val="23"/>
        </w:rPr>
      </w:pPr>
      <w:r w:rsidRPr="00233F40">
        <w:rPr>
          <w:rStyle w:val="ad"/>
          <w:rFonts w:ascii="Times New Roman" w:hAnsi="Times New Roman" w:cs="Times New Roman"/>
          <w:sz w:val="23"/>
          <w:szCs w:val="23"/>
        </w:rPr>
        <w:footnoteRef/>
      </w:r>
      <w:r w:rsidRPr="00233F40">
        <w:rPr>
          <w:rFonts w:ascii="Times New Roman" w:hAnsi="Times New Roman" w:cs="Times New Roman"/>
          <w:sz w:val="23"/>
          <w:szCs w:val="23"/>
        </w:rPr>
        <w:t xml:space="preserve"> При наличии отклонений плановых сроков реализации от фактических приводится краткое описание проблем, а при отсутствии отклонений указывается </w:t>
      </w:r>
      <w:r>
        <w:rPr>
          <w:rFonts w:ascii="Times New Roman" w:hAnsi="Times New Roman" w:cs="Times New Roman"/>
          <w:sz w:val="23"/>
          <w:szCs w:val="23"/>
        </w:rPr>
        <w:t>«</w:t>
      </w:r>
      <w:r w:rsidRPr="00233F40">
        <w:rPr>
          <w:rFonts w:ascii="Times New Roman" w:hAnsi="Times New Roman" w:cs="Times New Roman"/>
          <w:sz w:val="23"/>
          <w:szCs w:val="23"/>
        </w:rPr>
        <w:t>нет</w:t>
      </w:r>
      <w:r>
        <w:rPr>
          <w:rFonts w:ascii="Times New Roman" w:hAnsi="Times New Roman" w:cs="Times New Roman"/>
          <w:sz w:val="23"/>
          <w:szCs w:val="23"/>
        </w:rPr>
        <w:t>»</w:t>
      </w:r>
      <w:r w:rsidRPr="00233F40">
        <w:rPr>
          <w:rFonts w:ascii="Times New Roman" w:hAnsi="Times New Roman" w:cs="Times New Roman"/>
          <w:sz w:val="23"/>
          <w:szCs w:val="23"/>
        </w:rPr>
        <w:t xml:space="preserve">. В случае досрочного выполнения указывается </w:t>
      </w:r>
      <w:r>
        <w:rPr>
          <w:rFonts w:ascii="Times New Roman" w:hAnsi="Times New Roman" w:cs="Times New Roman"/>
          <w:sz w:val="23"/>
          <w:szCs w:val="23"/>
        </w:rPr>
        <w:t>«</w:t>
      </w:r>
      <w:r w:rsidRPr="00233F40">
        <w:rPr>
          <w:rFonts w:ascii="Times New Roman" w:hAnsi="Times New Roman" w:cs="Times New Roman"/>
          <w:sz w:val="23"/>
          <w:szCs w:val="23"/>
        </w:rPr>
        <w:t>досрочно выполнено</w:t>
      </w:r>
      <w:r>
        <w:rPr>
          <w:rFonts w:ascii="Times New Roman" w:hAnsi="Times New Roman" w:cs="Times New Roman"/>
          <w:sz w:val="23"/>
          <w:szCs w:val="23"/>
        </w:rPr>
        <w:t>»</w:t>
      </w:r>
      <w:r w:rsidRPr="00233F40">
        <w:rPr>
          <w:rFonts w:ascii="Times New Roman" w:hAnsi="Times New Roman" w:cs="Times New Roman"/>
          <w:sz w:val="23"/>
          <w:szCs w:val="23"/>
        </w:rPr>
        <w:t>.</w:t>
      </w:r>
    </w:p>
    <w:p w:rsidR="0055511C" w:rsidRDefault="0055511C" w:rsidP="0055511C">
      <w:pPr>
        <w:pStyle w:val="ab"/>
      </w:pPr>
    </w:p>
  </w:footnote>
  <w:footnote w:id="6">
    <w:p w:rsidR="0055511C" w:rsidRPr="00A214CE" w:rsidRDefault="0055511C" w:rsidP="0055511C">
      <w:pPr>
        <w:widowControl w:val="0"/>
        <w:autoSpaceDE w:val="0"/>
        <w:autoSpaceDN w:val="0"/>
        <w:adjustRightInd w:val="0"/>
        <w:spacing w:after="0" w:line="360" w:lineRule="auto"/>
        <w:jc w:val="both"/>
        <w:rPr>
          <w:rFonts w:ascii="Times New Roman" w:eastAsiaTheme="minorEastAsia" w:hAnsi="Times New Roman" w:cs="Times New Roman"/>
          <w:color w:val="00B050"/>
          <w:sz w:val="23"/>
          <w:szCs w:val="23"/>
          <w:lang w:eastAsia="ru-RU"/>
        </w:rPr>
      </w:pPr>
      <w:r w:rsidRPr="00A214CE">
        <w:rPr>
          <w:rStyle w:val="ad"/>
          <w:rFonts w:ascii="Times New Roman" w:hAnsi="Times New Roman" w:cs="Times New Roman"/>
          <w:color w:val="000000" w:themeColor="text1"/>
          <w:sz w:val="23"/>
          <w:szCs w:val="23"/>
        </w:rPr>
        <w:footnoteRef/>
      </w:r>
      <w:r w:rsidRPr="00A214CE">
        <w:rPr>
          <w:rFonts w:ascii="Times New Roman" w:hAnsi="Times New Roman" w:cs="Times New Roman"/>
          <w:color w:val="000000" w:themeColor="text1"/>
          <w:sz w:val="23"/>
          <w:szCs w:val="23"/>
        </w:rPr>
        <w:t xml:space="preserve"> </w:t>
      </w:r>
      <w:r w:rsidRPr="00A214CE">
        <w:rPr>
          <w:rFonts w:ascii="Times New Roman" w:eastAsiaTheme="minorEastAsia" w:hAnsi="Times New Roman" w:cs="Times New Roman"/>
          <w:color w:val="000000" w:themeColor="text1"/>
          <w:sz w:val="23"/>
          <w:szCs w:val="23"/>
          <w:lang w:eastAsia="ru-RU"/>
        </w:rPr>
        <w:t>В рамках мер по нейтрализации / минимизации отклонения по контрольному событию, оказывающего существенное воздействие на реализацию     муниципальной программы, указываются мероприятия, направленные на нейтрализацию / снижение негативных последствий возникшего отклонения.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5401"/>
    <w:multiLevelType w:val="hybridMultilevel"/>
    <w:tmpl w:val="C75EDBE8"/>
    <w:lvl w:ilvl="0" w:tplc="C1124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944126"/>
    <w:multiLevelType w:val="multilevel"/>
    <w:tmpl w:val="FD0A35A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BF4267"/>
    <w:multiLevelType w:val="hybridMultilevel"/>
    <w:tmpl w:val="28443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35CD4"/>
    <w:multiLevelType w:val="hybridMultilevel"/>
    <w:tmpl w:val="06261C4A"/>
    <w:lvl w:ilvl="0" w:tplc="90A23C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16A044F"/>
    <w:multiLevelType w:val="hybridMultilevel"/>
    <w:tmpl w:val="0E2ADF10"/>
    <w:lvl w:ilvl="0" w:tplc="1820E5EA">
      <w:start w:val="1"/>
      <w:numFmt w:val="decimal"/>
      <w:lvlText w:val="%1."/>
      <w:lvlJc w:val="left"/>
      <w:pPr>
        <w:ind w:left="720" w:hanging="360"/>
      </w:pPr>
      <w:rPr>
        <w:rFonts w:eastAsiaTheme="minorEastAsia"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B2526"/>
    <w:multiLevelType w:val="multilevel"/>
    <w:tmpl w:val="D7B02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2507"/>
    <w:rsid w:val="00005488"/>
    <w:rsid w:val="00006A77"/>
    <w:rsid w:val="00064863"/>
    <w:rsid w:val="00090C05"/>
    <w:rsid w:val="000B09BB"/>
    <w:rsid w:val="000B70FF"/>
    <w:rsid w:val="00183907"/>
    <w:rsid w:val="00197B5A"/>
    <w:rsid w:val="003034D5"/>
    <w:rsid w:val="00321096"/>
    <w:rsid w:val="00337439"/>
    <w:rsid w:val="00365D69"/>
    <w:rsid w:val="003761E1"/>
    <w:rsid w:val="003E706B"/>
    <w:rsid w:val="00427FEB"/>
    <w:rsid w:val="00480A07"/>
    <w:rsid w:val="00503A2C"/>
    <w:rsid w:val="005232E3"/>
    <w:rsid w:val="0055511C"/>
    <w:rsid w:val="00556F68"/>
    <w:rsid w:val="0057625D"/>
    <w:rsid w:val="005D0783"/>
    <w:rsid w:val="005D47BF"/>
    <w:rsid w:val="005D5AE6"/>
    <w:rsid w:val="00667C2F"/>
    <w:rsid w:val="006B6E2C"/>
    <w:rsid w:val="006F4E85"/>
    <w:rsid w:val="0073101C"/>
    <w:rsid w:val="007C6E75"/>
    <w:rsid w:val="007D32E6"/>
    <w:rsid w:val="007F3D9A"/>
    <w:rsid w:val="008D5F11"/>
    <w:rsid w:val="008E3C27"/>
    <w:rsid w:val="008E3F5E"/>
    <w:rsid w:val="00962193"/>
    <w:rsid w:val="009869B6"/>
    <w:rsid w:val="009904DE"/>
    <w:rsid w:val="00A02507"/>
    <w:rsid w:val="00A86067"/>
    <w:rsid w:val="00AE113C"/>
    <w:rsid w:val="00AE1379"/>
    <w:rsid w:val="00B1215F"/>
    <w:rsid w:val="00B576BA"/>
    <w:rsid w:val="00B60D83"/>
    <w:rsid w:val="00BB7E15"/>
    <w:rsid w:val="00C220C7"/>
    <w:rsid w:val="00CB21A8"/>
    <w:rsid w:val="00CD5191"/>
    <w:rsid w:val="00DA61E2"/>
    <w:rsid w:val="00E17270"/>
    <w:rsid w:val="00E7115D"/>
    <w:rsid w:val="00E854A6"/>
    <w:rsid w:val="00F33CAC"/>
    <w:rsid w:val="00FC449A"/>
    <w:rsid w:val="00FE3ADB"/>
    <w:rsid w:val="00FE3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C2F"/>
    <w:rPr>
      <w:color w:val="0000FF" w:themeColor="hyperlink"/>
      <w:u w:val="single"/>
    </w:rPr>
  </w:style>
  <w:style w:type="paragraph" w:styleId="a4">
    <w:name w:val="List Paragraph"/>
    <w:basedOn w:val="a"/>
    <w:uiPriority w:val="34"/>
    <w:qFormat/>
    <w:rsid w:val="00667C2F"/>
    <w:pPr>
      <w:ind w:left="720"/>
      <w:contextualSpacing/>
    </w:pPr>
  </w:style>
  <w:style w:type="paragraph" w:styleId="2">
    <w:name w:val="Body Text 2"/>
    <w:basedOn w:val="a"/>
    <w:link w:val="20"/>
    <w:rsid w:val="00503A2C"/>
    <w:pPr>
      <w:suppressAutoHyphens/>
      <w:spacing w:after="0" w:line="240" w:lineRule="auto"/>
    </w:pPr>
    <w:rPr>
      <w:rFonts w:ascii="Times New Roman" w:eastAsia="Times New Roman" w:hAnsi="Times New Roman" w:cs="Times New Roman"/>
      <w:sz w:val="28"/>
      <w:szCs w:val="24"/>
      <w:lang w:eastAsia="ar-SA"/>
    </w:rPr>
  </w:style>
  <w:style w:type="character" w:customStyle="1" w:styleId="20">
    <w:name w:val="Основной текст 2 Знак"/>
    <w:basedOn w:val="a0"/>
    <w:link w:val="2"/>
    <w:rsid w:val="00503A2C"/>
    <w:rPr>
      <w:rFonts w:ascii="Times New Roman" w:eastAsia="Times New Roman" w:hAnsi="Times New Roman" w:cs="Times New Roman"/>
      <w:sz w:val="28"/>
      <w:szCs w:val="24"/>
      <w:lang w:eastAsia="ar-SA"/>
    </w:rPr>
  </w:style>
  <w:style w:type="paragraph" w:styleId="21">
    <w:name w:val="Body Text Indent 2"/>
    <w:basedOn w:val="a"/>
    <w:link w:val="22"/>
    <w:rsid w:val="00503A2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503A2C"/>
    <w:rPr>
      <w:rFonts w:ascii="Times New Roman" w:eastAsia="Times New Roman" w:hAnsi="Times New Roman" w:cs="Times New Roman"/>
      <w:sz w:val="24"/>
      <w:szCs w:val="24"/>
      <w:lang w:eastAsia="ar-SA"/>
    </w:rPr>
  </w:style>
  <w:style w:type="paragraph" w:customStyle="1" w:styleId="11">
    <w:name w:val="Знак1 Знак Знак Знак Знак Знак1 Знак"/>
    <w:basedOn w:val="a"/>
    <w:rsid w:val="00AE1379"/>
    <w:pPr>
      <w:suppressAutoHyphens/>
      <w:spacing w:after="160" w:line="240" w:lineRule="exact"/>
    </w:pPr>
    <w:rPr>
      <w:rFonts w:ascii="Verdana" w:eastAsia="Times New Roman" w:hAnsi="Verdana" w:cs="Times New Roman"/>
      <w:sz w:val="24"/>
      <w:szCs w:val="24"/>
      <w:lang w:val="en-US" w:eastAsia="ar-SA"/>
    </w:rPr>
  </w:style>
  <w:style w:type="paragraph" w:styleId="a5">
    <w:name w:val="header"/>
    <w:basedOn w:val="a"/>
    <w:link w:val="a6"/>
    <w:rsid w:val="00AE13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AE1379"/>
    <w:rPr>
      <w:rFonts w:ascii="Times New Roman" w:eastAsia="Times New Roman" w:hAnsi="Times New Roman" w:cs="Times New Roman"/>
      <w:sz w:val="20"/>
      <w:szCs w:val="20"/>
      <w:lang w:eastAsia="ru-RU"/>
    </w:rPr>
  </w:style>
  <w:style w:type="paragraph" w:customStyle="1" w:styleId="ConsPlusTitle">
    <w:name w:val="ConsPlusTitle"/>
    <w:rsid w:val="000B70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FE3A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3ADB"/>
    <w:rPr>
      <w:rFonts w:ascii="Tahoma" w:hAnsi="Tahoma" w:cs="Tahoma"/>
      <w:sz w:val="16"/>
      <w:szCs w:val="16"/>
    </w:rPr>
  </w:style>
  <w:style w:type="table" w:styleId="a9">
    <w:name w:val="Table Grid"/>
    <w:basedOn w:val="a1"/>
    <w:uiPriority w:val="59"/>
    <w:rsid w:val="00576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090C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b">
    <w:name w:val="footnote text"/>
    <w:basedOn w:val="a"/>
    <w:link w:val="ac"/>
    <w:uiPriority w:val="99"/>
    <w:semiHidden/>
    <w:unhideWhenUsed/>
    <w:rsid w:val="003E706B"/>
    <w:pPr>
      <w:spacing w:after="0" w:line="240" w:lineRule="auto"/>
    </w:pPr>
    <w:rPr>
      <w:sz w:val="20"/>
      <w:szCs w:val="20"/>
    </w:rPr>
  </w:style>
  <w:style w:type="character" w:customStyle="1" w:styleId="ac">
    <w:name w:val="Текст сноски Знак"/>
    <w:basedOn w:val="a0"/>
    <w:link w:val="ab"/>
    <w:uiPriority w:val="99"/>
    <w:semiHidden/>
    <w:rsid w:val="003E706B"/>
    <w:rPr>
      <w:sz w:val="20"/>
      <w:szCs w:val="20"/>
    </w:rPr>
  </w:style>
  <w:style w:type="character" w:styleId="ad">
    <w:name w:val="footnote reference"/>
    <w:basedOn w:val="a0"/>
    <w:uiPriority w:val="99"/>
    <w:semiHidden/>
    <w:unhideWhenUsed/>
    <w:rsid w:val="003E706B"/>
    <w:rPr>
      <w:vertAlign w:val="superscript"/>
    </w:rPr>
  </w:style>
  <w:style w:type="paragraph" w:styleId="ae">
    <w:name w:val="footer"/>
    <w:basedOn w:val="a"/>
    <w:link w:val="af"/>
    <w:uiPriority w:val="99"/>
    <w:semiHidden/>
    <w:unhideWhenUsed/>
    <w:rsid w:val="003E706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E70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hyperlink" Target="mailto:kumizo@yandex.ru"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3160</Words>
  <Characters>18013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uziio</Company>
  <LinksUpToDate>false</LinksUpToDate>
  <CharactersWithSpaces>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EKuzina</dc:creator>
  <cp:lastModifiedBy>lovchinnikova</cp:lastModifiedBy>
  <cp:revision>4</cp:revision>
  <cp:lastPrinted>2018-03-29T07:57:00Z</cp:lastPrinted>
  <dcterms:created xsi:type="dcterms:W3CDTF">2018-03-29T07:57:00Z</dcterms:created>
  <dcterms:modified xsi:type="dcterms:W3CDTF">2018-04-09T05:10:00Z</dcterms:modified>
</cp:coreProperties>
</file>